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0A9E7" w14:textId="35F0ABB7" w:rsidR="00710F41" w:rsidRPr="00FC3BCE" w:rsidRDefault="00FC3BCE" w:rsidP="006D66CC">
      <w:pPr>
        <w:autoSpaceDE w:val="0"/>
        <w:autoSpaceDN w:val="0"/>
        <w:adjustRightInd w:val="0"/>
        <w:jc w:val="center"/>
        <w:rPr>
          <w:rFonts w:ascii="標楷體" w:eastAsia="標楷體" w:hAnsi="標楷體"/>
          <w:bCs/>
          <w:kern w:val="0"/>
          <w:sz w:val="28"/>
          <w:szCs w:val="28"/>
        </w:rPr>
      </w:pPr>
      <w:r w:rsidRPr="002A587F">
        <w:rPr>
          <w:rFonts w:ascii="標楷體" w:eastAsia="標楷體" w:hAnsi="標楷體" w:hint="eastAsia"/>
          <w:noProof/>
          <w:sz w:val="28"/>
          <w:szCs w:val="28"/>
        </w:rPr>
        <w:t>淡江大學學校財團法人</w:t>
      </w:r>
      <w:r w:rsidRPr="002A587F">
        <w:rPr>
          <w:rFonts w:ascii="標楷體" w:eastAsia="標楷體" w:hAnsi="標楷體" w:hint="eastAsia"/>
          <w:sz w:val="28"/>
          <w:szCs w:val="28"/>
        </w:rPr>
        <w:t>淡</w:t>
      </w:r>
      <w:r w:rsidRPr="00FC3BCE">
        <w:rPr>
          <w:rFonts w:ascii="標楷體" w:eastAsia="標楷體" w:hAnsi="標楷體" w:hint="eastAsia"/>
          <w:sz w:val="28"/>
          <w:szCs w:val="28"/>
        </w:rPr>
        <w:t>江大學組織規程</w:t>
      </w:r>
    </w:p>
    <w:p w14:paraId="2CF4857C" w14:textId="77777777" w:rsidR="002134A4" w:rsidRPr="004D7E70" w:rsidRDefault="002134A4" w:rsidP="002134A4">
      <w:pPr>
        <w:pStyle w:val="af"/>
        <w:spacing w:line="240" w:lineRule="exact"/>
        <w:jc w:val="right"/>
        <w:rPr>
          <w:rFonts w:ascii="標楷體" w:eastAsia="標楷體" w:hAnsi="標楷體"/>
          <w:sz w:val="20"/>
        </w:rPr>
      </w:pPr>
      <w:bookmarkStart w:id="0" w:name="_Hlk122943931"/>
      <w:bookmarkStart w:id="1" w:name="_Hlk153367956"/>
      <w:r w:rsidRPr="004D7E70">
        <w:rPr>
          <w:rFonts w:ascii="標楷體" w:eastAsia="標楷體" w:hAnsi="標楷體"/>
          <w:sz w:val="20"/>
        </w:rPr>
        <w:t>70.08.01 教育部-台(70)字第25631號函核備</w:t>
      </w:r>
      <w:r w:rsidRPr="004D7E70">
        <w:rPr>
          <w:rFonts w:ascii="標楷體" w:eastAsia="標楷體" w:hAnsi="標楷體"/>
          <w:sz w:val="20"/>
        </w:rPr>
        <w:br/>
        <w:t>(73)校秘字第一五一四號函修正公布</w:t>
      </w:r>
      <w:r w:rsidRPr="004D7E70">
        <w:rPr>
          <w:rFonts w:ascii="標楷體" w:eastAsia="標楷體" w:hAnsi="標楷體"/>
          <w:sz w:val="20"/>
        </w:rPr>
        <w:br/>
        <w:t>．．．．．．．．．．．．．．</w:t>
      </w:r>
      <w:r w:rsidRPr="004D7E70">
        <w:rPr>
          <w:rFonts w:ascii="標楷體" w:eastAsia="標楷體" w:hAnsi="標楷體"/>
          <w:sz w:val="20"/>
        </w:rPr>
        <w:br/>
      </w:r>
    </w:p>
    <w:bookmarkEnd w:id="0"/>
    <w:p w14:paraId="1CE4E198" w14:textId="7B5AD027" w:rsidR="002134A4" w:rsidRPr="006904FD" w:rsidRDefault="002134A4" w:rsidP="006904FD">
      <w:pPr>
        <w:snapToGrid w:val="0"/>
        <w:jc w:val="right"/>
        <w:rPr>
          <w:rFonts w:ascii="標楷體" w:eastAsia="標楷體" w:hAnsi="標楷體"/>
          <w:snapToGrid w:val="0"/>
          <w:kern w:val="0"/>
          <w:sz w:val="20"/>
          <w:szCs w:val="20"/>
        </w:rPr>
      </w:pPr>
      <w:r w:rsidRPr="006904FD">
        <w:rPr>
          <w:rFonts w:ascii="標楷體" w:eastAsia="標楷體" w:hAnsi="標楷體" w:hint="eastAsia"/>
          <w:snapToGrid w:val="0"/>
          <w:kern w:val="0"/>
          <w:sz w:val="20"/>
          <w:szCs w:val="20"/>
        </w:rPr>
        <w:t>112.11.03淡江大學第90次校務會議</w:t>
      </w:r>
      <w:r w:rsidR="006904FD" w:rsidRPr="006904FD">
        <w:rPr>
          <w:rFonts w:ascii="標楷體" w:eastAsia="標楷體" w:hAnsi="標楷體" w:hint="eastAsia"/>
          <w:snapToGrid w:val="0"/>
          <w:kern w:val="0"/>
          <w:sz w:val="20"/>
          <w:szCs w:val="20"/>
        </w:rPr>
        <w:t>修正</w:t>
      </w:r>
      <w:r w:rsidRPr="006904FD">
        <w:rPr>
          <w:rFonts w:ascii="標楷體" w:eastAsia="標楷體" w:hAnsi="標楷體" w:hint="eastAsia"/>
          <w:snapToGrid w:val="0"/>
          <w:kern w:val="0"/>
          <w:sz w:val="20"/>
          <w:szCs w:val="20"/>
        </w:rPr>
        <w:t>通過</w:t>
      </w:r>
    </w:p>
    <w:p w14:paraId="13AF5046" w14:textId="77777777" w:rsidR="002134A4" w:rsidRPr="006904FD" w:rsidRDefault="002134A4" w:rsidP="006904FD">
      <w:pPr>
        <w:snapToGrid w:val="0"/>
        <w:jc w:val="right"/>
        <w:rPr>
          <w:rFonts w:ascii="標楷體" w:eastAsia="標楷體" w:hAnsi="標楷體"/>
          <w:snapToGrid w:val="0"/>
          <w:kern w:val="0"/>
          <w:sz w:val="20"/>
          <w:szCs w:val="20"/>
        </w:rPr>
      </w:pPr>
      <w:r w:rsidRPr="006904FD">
        <w:rPr>
          <w:rFonts w:ascii="標楷體" w:eastAsia="標楷體" w:hAnsi="標楷體" w:hint="eastAsia"/>
          <w:snapToGrid w:val="0"/>
          <w:kern w:val="0"/>
          <w:sz w:val="20"/>
          <w:szCs w:val="20"/>
        </w:rPr>
        <w:t>112.11.23淡江大學學校財團法人董事會第14屆第4次全體董事會議通過</w:t>
      </w:r>
    </w:p>
    <w:p w14:paraId="47A74EEB" w14:textId="77777777" w:rsidR="002134A4" w:rsidRPr="006904FD" w:rsidRDefault="002134A4" w:rsidP="006904FD">
      <w:pPr>
        <w:snapToGrid w:val="0"/>
        <w:jc w:val="right"/>
        <w:rPr>
          <w:rFonts w:ascii="標楷體" w:eastAsia="標楷體" w:hAnsi="標楷體"/>
          <w:snapToGrid w:val="0"/>
          <w:kern w:val="0"/>
          <w:sz w:val="20"/>
          <w:szCs w:val="20"/>
        </w:rPr>
      </w:pPr>
      <w:r w:rsidRPr="006904FD">
        <w:rPr>
          <w:rFonts w:ascii="標楷體" w:eastAsia="標楷體" w:hAnsi="標楷體" w:hint="eastAsia"/>
          <w:snapToGrid w:val="0"/>
          <w:kern w:val="0"/>
          <w:sz w:val="20"/>
          <w:szCs w:val="20"/>
        </w:rPr>
        <w:t>1</w:t>
      </w:r>
      <w:r w:rsidRPr="006904FD">
        <w:rPr>
          <w:rFonts w:ascii="標楷體" w:eastAsia="標楷體" w:hAnsi="標楷體"/>
          <w:snapToGrid w:val="0"/>
          <w:kern w:val="0"/>
          <w:sz w:val="20"/>
          <w:szCs w:val="20"/>
        </w:rPr>
        <w:t>12</w:t>
      </w:r>
      <w:r w:rsidRPr="006904FD">
        <w:rPr>
          <w:rFonts w:ascii="標楷體" w:eastAsia="標楷體" w:hAnsi="標楷體" w:hint="eastAsia"/>
          <w:snapToGrid w:val="0"/>
          <w:kern w:val="0"/>
          <w:sz w:val="20"/>
          <w:szCs w:val="20"/>
        </w:rPr>
        <w:t>.</w:t>
      </w:r>
      <w:r w:rsidRPr="006904FD">
        <w:rPr>
          <w:rFonts w:ascii="標楷體" w:eastAsia="標楷體" w:hAnsi="標楷體"/>
          <w:snapToGrid w:val="0"/>
          <w:kern w:val="0"/>
          <w:sz w:val="20"/>
          <w:szCs w:val="20"/>
        </w:rPr>
        <w:t>12</w:t>
      </w:r>
      <w:r w:rsidRPr="006904FD">
        <w:rPr>
          <w:rFonts w:ascii="標楷體" w:eastAsia="標楷體" w:hAnsi="標楷體" w:hint="eastAsia"/>
          <w:snapToGrid w:val="0"/>
          <w:kern w:val="0"/>
          <w:sz w:val="20"/>
          <w:szCs w:val="20"/>
        </w:rPr>
        <w:t>.</w:t>
      </w:r>
      <w:r w:rsidRPr="006904FD">
        <w:rPr>
          <w:rFonts w:ascii="標楷體" w:eastAsia="標楷體" w:hAnsi="標楷體"/>
          <w:snapToGrid w:val="0"/>
          <w:kern w:val="0"/>
          <w:sz w:val="20"/>
          <w:szCs w:val="20"/>
        </w:rPr>
        <w:t>07</w:t>
      </w:r>
      <w:r w:rsidRPr="006904FD">
        <w:rPr>
          <w:rFonts w:ascii="標楷體" w:eastAsia="標楷體" w:hAnsi="標楷體" w:hint="eastAsia"/>
          <w:snapToGrid w:val="0"/>
          <w:kern w:val="0"/>
          <w:sz w:val="20"/>
          <w:szCs w:val="20"/>
        </w:rPr>
        <w:t xml:space="preserve"> 教育部臺教高(一)字第1</w:t>
      </w:r>
      <w:r w:rsidRPr="006904FD">
        <w:rPr>
          <w:rFonts w:ascii="標楷體" w:eastAsia="標楷體" w:hAnsi="標楷體"/>
          <w:snapToGrid w:val="0"/>
          <w:kern w:val="0"/>
          <w:sz w:val="20"/>
          <w:szCs w:val="20"/>
        </w:rPr>
        <w:t>12</w:t>
      </w:r>
      <w:r w:rsidRPr="006904FD">
        <w:rPr>
          <w:rFonts w:ascii="標楷體" w:eastAsia="標楷體" w:hAnsi="標楷體" w:hint="eastAsia"/>
          <w:snapToGrid w:val="0"/>
          <w:kern w:val="0"/>
          <w:sz w:val="20"/>
          <w:szCs w:val="20"/>
        </w:rPr>
        <w:t>0</w:t>
      </w:r>
      <w:r w:rsidRPr="006904FD">
        <w:rPr>
          <w:rFonts w:ascii="標楷體" w:eastAsia="標楷體" w:hAnsi="標楷體"/>
          <w:snapToGrid w:val="0"/>
          <w:kern w:val="0"/>
          <w:sz w:val="20"/>
          <w:szCs w:val="20"/>
        </w:rPr>
        <w:t>117488</w:t>
      </w:r>
      <w:r w:rsidRPr="006904FD">
        <w:rPr>
          <w:rFonts w:ascii="標楷體" w:eastAsia="標楷體" w:hAnsi="標楷體" w:hint="eastAsia"/>
          <w:snapToGrid w:val="0"/>
          <w:kern w:val="0"/>
          <w:sz w:val="20"/>
          <w:szCs w:val="20"/>
        </w:rPr>
        <w:t>號函核定</w:t>
      </w:r>
    </w:p>
    <w:p w14:paraId="788B5DC4" w14:textId="77777777" w:rsidR="002134A4" w:rsidRPr="006904FD" w:rsidRDefault="002134A4" w:rsidP="006904FD">
      <w:pPr>
        <w:snapToGrid w:val="0"/>
        <w:jc w:val="right"/>
        <w:rPr>
          <w:rFonts w:ascii="標楷體" w:eastAsia="標楷體" w:hAnsi="標楷體"/>
          <w:snapToGrid w:val="0"/>
          <w:kern w:val="0"/>
          <w:sz w:val="20"/>
          <w:szCs w:val="20"/>
        </w:rPr>
      </w:pPr>
      <w:r w:rsidRPr="006904FD">
        <w:rPr>
          <w:rFonts w:ascii="標楷體" w:eastAsia="標楷體" w:hAnsi="標楷體" w:hint="eastAsia"/>
          <w:snapToGrid w:val="0"/>
          <w:kern w:val="0"/>
          <w:sz w:val="20"/>
          <w:szCs w:val="20"/>
        </w:rPr>
        <w:t>1</w:t>
      </w:r>
      <w:r w:rsidRPr="006904FD">
        <w:rPr>
          <w:rFonts w:ascii="標楷體" w:eastAsia="標楷體" w:hAnsi="標楷體"/>
          <w:snapToGrid w:val="0"/>
          <w:kern w:val="0"/>
          <w:sz w:val="20"/>
          <w:szCs w:val="20"/>
        </w:rPr>
        <w:t>12</w:t>
      </w:r>
      <w:r w:rsidRPr="006904FD">
        <w:rPr>
          <w:rFonts w:ascii="標楷體" w:eastAsia="標楷體" w:hAnsi="標楷體" w:hint="eastAsia"/>
          <w:snapToGrid w:val="0"/>
          <w:kern w:val="0"/>
          <w:sz w:val="20"/>
          <w:szCs w:val="20"/>
        </w:rPr>
        <w:t>.</w:t>
      </w:r>
      <w:r w:rsidRPr="006904FD">
        <w:rPr>
          <w:rFonts w:ascii="標楷體" w:eastAsia="標楷體" w:hAnsi="標楷體"/>
          <w:snapToGrid w:val="0"/>
          <w:kern w:val="0"/>
          <w:sz w:val="20"/>
          <w:szCs w:val="20"/>
        </w:rPr>
        <w:t>12</w:t>
      </w:r>
      <w:r w:rsidRPr="006904FD">
        <w:rPr>
          <w:rFonts w:ascii="標楷體" w:eastAsia="標楷體" w:hAnsi="標楷體" w:hint="eastAsia"/>
          <w:snapToGrid w:val="0"/>
          <w:kern w:val="0"/>
          <w:sz w:val="20"/>
          <w:szCs w:val="20"/>
        </w:rPr>
        <w:t>.</w:t>
      </w:r>
      <w:r w:rsidRPr="006904FD">
        <w:rPr>
          <w:rFonts w:ascii="標楷體" w:eastAsia="標楷體" w:hAnsi="標楷體"/>
          <w:snapToGrid w:val="0"/>
          <w:kern w:val="0"/>
          <w:sz w:val="20"/>
          <w:szCs w:val="20"/>
        </w:rPr>
        <w:t xml:space="preserve">13 </w:t>
      </w:r>
      <w:r w:rsidRPr="006904FD">
        <w:rPr>
          <w:rFonts w:ascii="標楷體" w:eastAsia="標楷體" w:hAnsi="標楷體" w:hint="eastAsia"/>
          <w:snapToGrid w:val="0"/>
          <w:kern w:val="0"/>
          <w:sz w:val="20"/>
          <w:szCs w:val="20"/>
        </w:rPr>
        <w:t>處秘法字第1</w:t>
      </w:r>
      <w:r w:rsidRPr="006904FD">
        <w:rPr>
          <w:rFonts w:ascii="標楷體" w:eastAsia="標楷體" w:hAnsi="標楷體"/>
          <w:snapToGrid w:val="0"/>
          <w:kern w:val="0"/>
          <w:sz w:val="20"/>
          <w:szCs w:val="20"/>
        </w:rPr>
        <w:t>12</w:t>
      </w:r>
      <w:r w:rsidRPr="006904FD">
        <w:rPr>
          <w:rFonts w:ascii="標楷體" w:eastAsia="標楷體" w:hAnsi="標楷體" w:hint="eastAsia"/>
          <w:snapToGrid w:val="0"/>
          <w:kern w:val="0"/>
          <w:sz w:val="20"/>
          <w:szCs w:val="20"/>
        </w:rPr>
        <w:t>00000</w:t>
      </w:r>
      <w:r w:rsidRPr="006904FD">
        <w:rPr>
          <w:rFonts w:ascii="標楷體" w:eastAsia="標楷體" w:hAnsi="標楷體"/>
          <w:snapToGrid w:val="0"/>
          <w:kern w:val="0"/>
          <w:sz w:val="20"/>
          <w:szCs w:val="20"/>
        </w:rPr>
        <w:t>59</w:t>
      </w:r>
      <w:r w:rsidRPr="006904FD">
        <w:rPr>
          <w:rFonts w:ascii="標楷體" w:eastAsia="標楷體" w:hAnsi="標楷體" w:hint="eastAsia"/>
          <w:snapToGrid w:val="0"/>
          <w:kern w:val="0"/>
          <w:sz w:val="20"/>
          <w:szCs w:val="20"/>
        </w:rPr>
        <w:t>號函公布</w:t>
      </w:r>
    </w:p>
    <w:p w14:paraId="15992496" w14:textId="65F074F5" w:rsidR="002134A4" w:rsidRPr="006904FD" w:rsidRDefault="002134A4" w:rsidP="006904FD">
      <w:pPr>
        <w:snapToGrid w:val="0"/>
        <w:jc w:val="right"/>
        <w:rPr>
          <w:rFonts w:ascii="標楷體" w:eastAsia="標楷體" w:hAnsi="標楷體"/>
          <w:snapToGrid w:val="0"/>
          <w:kern w:val="0"/>
          <w:sz w:val="20"/>
          <w:szCs w:val="20"/>
        </w:rPr>
      </w:pPr>
      <w:bookmarkStart w:id="2" w:name="_Hlk173310041"/>
      <w:r w:rsidRPr="006904FD">
        <w:rPr>
          <w:rFonts w:ascii="標楷體" w:eastAsia="標楷體" w:hAnsi="標楷體" w:hint="eastAsia"/>
          <w:snapToGrid w:val="0"/>
          <w:kern w:val="0"/>
          <w:sz w:val="20"/>
          <w:szCs w:val="20"/>
        </w:rPr>
        <w:t>113.06.07淡江大學第91次校務會議</w:t>
      </w:r>
      <w:r w:rsidR="006904FD" w:rsidRPr="006904FD">
        <w:rPr>
          <w:rFonts w:ascii="標楷體" w:eastAsia="標楷體" w:hAnsi="標楷體" w:hint="eastAsia"/>
          <w:snapToGrid w:val="0"/>
          <w:kern w:val="0"/>
          <w:sz w:val="20"/>
          <w:szCs w:val="20"/>
        </w:rPr>
        <w:t>修正</w:t>
      </w:r>
      <w:r w:rsidRPr="006904FD">
        <w:rPr>
          <w:rFonts w:ascii="標楷體" w:eastAsia="標楷體" w:hAnsi="標楷體" w:hint="eastAsia"/>
          <w:snapToGrid w:val="0"/>
          <w:kern w:val="0"/>
          <w:sz w:val="20"/>
          <w:szCs w:val="20"/>
        </w:rPr>
        <w:t>通過</w:t>
      </w:r>
    </w:p>
    <w:p w14:paraId="2F1D560D" w14:textId="77777777" w:rsidR="002134A4" w:rsidRPr="006904FD" w:rsidRDefault="002134A4" w:rsidP="006904FD">
      <w:pPr>
        <w:snapToGrid w:val="0"/>
        <w:jc w:val="right"/>
        <w:rPr>
          <w:rFonts w:ascii="標楷體" w:eastAsia="標楷體" w:hAnsi="標楷體"/>
          <w:snapToGrid w:val="0"/>
          <w:kern w:val="0"/>
          <w:sz w:val="20"/>
          <w:szCs w:val="20"/>
        </w:rPr>
      </w:pPr>
      <w:r w:rsidRPr="006904FD">
        <w:rPr>
          <w:rFonts w:ascii="標楷體" w:eastAsia="標楷體" w:hAnsi="標楷體" w:hint="eastAsia"/>
          <w:snapToGrid w:val="0"/>
          <w:kern w:val="0"/>
          <w:sz w:val="20"/>
          <w:szCs w:val="20"/>
        </w:rPr>
        <w:t>113.06.27淡江大學學校財團法人董事會第14屆第5次全體董事會議通過</w:t>
      </w:r>
    </w:p>
    <w:bookmarkEnd w:id="1"/>
    <w:p w14:paraId="137AF61C" w14:textId="77777777" w:rsidR="002134A4" w:rsidRPr="006904FD" w:rsidRDefault="002134A4" w:rsidP="006904FD">
      <w:pPr>
        <w:snapToGrid w:val="0"/>
        <w:jc w:val="right"/>
        <w:rPr>
          <w:rFonts w:ascii="標楷體" w:eastAsia="標楷體" w:hAnsi="標楷體"/>
          <w:snapToGrid w:val="0"/>
          <w:kern w:val="0"/>
          <w:sz w:val="20"/>
          <w:szCs w:val="20"/>
        </w:rPr>
      </w:pPr>
      <w:r w:rsidRPr="006904FD">
        <w:rPr>
          <w:rFonts w:ascii="標楷體" w:eastAsia="標楷體" w:hAnsi="標楷體" w:hint="eastAsia"/>
          <w:snapToGrid w:val="0"/>
          <w:kern w:val="0"/>
          <w:sz w:val="20"/>
          <w:szCs w:val="20"/>
        </w:rPr>
        <w:t>1</w:t>
      </w:r>
      <w:r w:rsidRPr="006904FD">
        <w:rPr>
          <w:rFonts w:ascii="標楷體" w:eastAsia="標楷體" w:hAnsi="標楷體"/>
          <w:snapToGrid w:val="0"/>
          <w:kern w:val="0"/>
          <w:sz w:val="20"/>
          <w:szCs w:val="20"/>
        </w:rPr>
        <w:t>1</w:t>
      </w:r>
      <w:r w:rsidRPr="006904FD">
        <w:rPr>
          <w:rFonts w:ascii="標楷體" w:eastAsia="標楷體" w:hAnsi="標楷體" w:hint="eastAsia"/>
          <w:snapToGrid w:val="0"/>
          <w:kern w:val="0"/>
          <w:sz w:val="20"/>
          <w:szCs w:val="20"/>
        </w:rPr>
        <w:t>3.07.22 教育部臺教高(一)字第1</w:t>
      </w:r>
      <w:r w:rsidRPr="006904FD">
        <w:rPr>
          <w:rFonts w:ascii="標楷體" w:eastAsia="標楷體" w:hAnsi="標楷體"/>
          <w:snapToGrid w:val="0"/>
          <w:kern w:val="0"/>
          <w:sz w:val="20"/>
          <w:szCs w:val="20"/>
        </w:rPr>
        <w:t>1</w:t>
      </w:r>
      <w:r w:rsidRPr="006904FD">
        <w:rPr>
          <w:rFonts w:ascii="標楷體" w:eastAsia="標楷體" w:hAnsi="標楷體" w:hint="eastAsia"/>
          <w:snapToGrid w:val="0"/>
          <w:kern w:val="0"/>
          <w:sz w:val="20"/>
          <w:szCs w:val="20"/>
        </w:rPr>
        <w:t>30069295號函核定</w:t>
      </w:r>
    </w:p>
    <w:p w14:paraId="6F404B4A" w14:textId="77777777" w:rsidR="002134A4" w:rsidRPr="006904FD" w:rsidRDefault="002134A4" w:rsidP="006904FD">
      <w:pPr>
        <w:snapToGrid w:val="0"/>
        <w:jc w:val="right"/>
        <w:rPr>
          <w:rFonts w:ascii="標楷體" w:eastAsia="標楷體" w:hAnsi="標楷體"/>
          <w:snapToGrid w:val="0"/>
          <w:kern w:val="0"/>
          <w:sz w:val="20"/>
          <w:szCs w:val="20"/>
        </w:rPr>
      </w:pPr>
      <w:r w:rsidRPr="006904FD">
        <w:rPr>
          <w:rFonts w:ascii="標楷體" w:eastAsia="標楷體" w:hAnsi="標楷體" w:hint="eastAsia"/>
          <w:snapToGrid w:val="0"/>
          <w:kern w:val="0"/>
          <w:sz w:val="20"/>
          <w:szCs w:val="20"/>
        </w:rPr>
        <w:t>1</w:t>
      </w:r>
      <w:r w:rsidRPr="006904FD">
        <w:rPr>
          <w:rFonts w:ascii="標楷體" w:eastAsia="標楷體" w:hAnsi="標楷體"/>
          <w:snapToGrid w:val="0"/>
          <w:kern w:val="0"/>
          <w:sz w:val="20"/>
          <w:szCs w:val="20"/>
        </w:rPr>
        <w:t>1</w:t>
      </w:r>
      <w:r w:rsidRPr="006904FD">
        <w:rPr>
          <w:rFonts w:ascii="標楷體" w:eastAsia="標楷體" w:hAnsi="標楷體" w:hint="eastAsia"/>
          <w:snapToGrid w:val="0"/>
          <w:kern w:val="0"/>
          <w:sz w:val="20"/>
          <w:szCs w:val="20"/>
        </w:rPr>
        <w:t>3.08.01</w:t>
      </w:r>
      <w:r w:rsidRPr="006904FD">
        <w:rPr>
          <w:rFonts w:ascii="標楷體" w:eastAsia="標楷體" w:hAnsi="標楷體"/>
          <w:snapToGrid w:val="0"/>
          <w:kern w:val="0"/>
          <w:sz w:val="20"/>
          <w:szCs w:val="20"/>
        </w:rPr>
        <w:t xml:space="preserve"> </w:t>
      </w:r>
      <w:r w:rsidRPr="006904FD">
        <w:rPr>
          <w:rFonts w:ascii="標楷體" w:eastAsia="標楷體" w:hAnsi="標楷體" w:hint="eastAsia"/>
          <w:snapToGrid w:val="0"/>
          <w:kern w:val="0"/>
          <w:sz w:val="20"/>
          <w:szCs w:val="20"/>
        </w:rPr>
        <w:t>處秘法字第1</w:t>
      </w:r>
      <w:r w:rsidRPr="006904FD">
        <w:rPr>
          <w:rFonts w:ascii="標楷體" w:eastAsia="標楷體" w:hAnsi="標楷體"/>
          <w:snapToGrid w:val="0"/>
          <w:kern w:val="0"/>
          <w:sz w:val="20"/>
          <w:szCs w:val="20"/>
        </w:rPr>
        <w:t>1</w:t>
      </w:r>
      <w:r w:rsidRPr="006904FD">
        <w:rPr>
          <w:rFonts w:ascii="標楷體" w:eastAsia="標楷體" w:hAnsi="標楷體" w:hint="eastAsia"/>
          <w:snapToGrid w:val="0"/>
          <w:kern w:val="0"/>
          <w:sz w:val="20"/>
          <w:szCs w:val="20"/>
        </w:rPr>
        <w:t>30000020號函公布</w:t>
      </w:r>
    </w:p>
    <w:bookmarkEnd w:id="2"/>
    <w:p w14:paraId="10953BCA" w14:textId="54C3C088" w:rsidR="002134A4" w:rsidRPr="006904FD" w:rsidRDefault="002134A4" w:rsidP="006904FD">
      <w:pPr>
        <w:snapToGrid w:val="0"/>
        <w:jc w:val="right"/>
        <w:rPr>
          <w:rFonts w:ascii="標楷體" w:eastAsia="標楷體" w:hAnsi="標楷體"/>
          <w:snapToGrid w:val="0"/>
          <w:kern w:val="0"/>
          <w:sz w:val="20"/>
          <w:szCs w:val="20"/>
        </w:rPr>
      </w:pPr>
      <w:r w:rsidRPr="006904FD">
        <w:rPr>
          <w:rFonts w:ascii="標楷體" w:eastAsia="標楷體" w:hAnsi="標楷體" w:hint="eastAsia"/>
          <w:snapToGrid w:val="0"/>
          <w:kern w:val="0"/>
          <w:sz w:val="20"/>
          <w:szCs w:val="20"/>
        </w:rPr>
        <w:t>113.11.01淡江大學第92次校務會議</w:t>
      </w:r>
      <w:r w:rsidR="006904FD" w:rsidRPr="006904FD">
        <w:rPr>
          <w:rFonts w:ascii="標楷體" w:eastAsia="標楷體" w:hAnsi="標楷體" w:hint="eastAsia"/>
          <w:snapToGrid w:val="0"/>
          <w:kern w:val="0"/>
          <w:sz w:val="20"/>
          <w:szCs w:val="20"/>
        </w:rPr>
        <w:t>修正</w:t>
      </w:r>
      <w:r w:rsidRPr="006904FD">
        <w:rPr>
          <w:rFonts w:ascii="標楷體" w:eastAsia="標楷體" w:hAnsi="標楷體" w:hint="eastAsia"/>
          <w:snapToGrid w:val="0"/>
          <w:kern w:val="0"/>
          <w:sz w:val="20"/>
          <w:szCs w:val="20"/>
        </w:rPr>
        <w:t>通過</w:t>
      </w:r>
    </w:p>
    <w:p w14:paraId="4823690F" w14:textId="77777777" w:rsidR="002134A4" w:rsidRPr="006904FD" w:rsidRDefault="002134A4" w:rsidP="006904FD">
      <w:pPr>
        <w:snapToGrid w:val="0"/>
        <w:jc w:val="right"/>
        <w:rPr>
          <w:rFonts w:ascii="標楷體" w:eastAsia="標楷體" w:hAnsi="標楷體"/>
          <w:snapToGrid w:val="0"/>
          <w:kern w:val="0"/>
          <w:sz w:val="20"/>
          <w:szCs w:val="20"/>
        </w:rPr>
      </w:pPr>
      <w:r w:rsidRPr="006904FD">
        <w:rPr>
          <w:rFonts w:ascii="標楷體" w:eastAsia="標楷體" w:hAnsi="標楷體" w:hint="eastAsia"/>
          <w:snapToGrid w:val="0"/>
          <w:kern w:val="0"/>
          <w:sz w:val="20"/>
          <w:szCs w:val="20"/>
        </w:rPr>
        <w:t>113.11.21淡江大學學校財團法人董事會第14屆第6次全體董事會議通過</w:t>
      </w:r>
    </w:p>
    <w:p w14:paraId="11823287" w14:textId="77777777" w:rsidR="002134A4" w:rsidRPr="006904FD" w:rsidRDefault="002134A4" w:rsidP="006904FD">
      <w:pPr>
        <w:snapToGrid w:val="0"/>
        <w:jc w:val="right"/>
        <w:rPr>
          <w:rFonts w:ascii="標楷體" w:eastAsia="標楷體" w:hAnsi="標楷體"/>
          <w:snapToGrid w:val="0"/>
          <w:kern w:val="0"/>
          <w:sz w:val="20"/>
          <w:szCs w:val="20"/>
        </w:rPr>
      </w:pPr>
      <w:r w:rsidRPr="006904FD">
        <w:rPr>
          <w:rFonts w:ascii="標楷體" w:eastAsia="標楷體" w:hAnsi="標楷體" w:hint="eastAsia"/>
          <w:snapToGrid w:val="0"/>
          <w:kern w:val="0"/>
          <w:sz w:val="20"/>
          <w:szCs w:val="20"/>
        </w:rPr>
        <w:t>1</w:t>
      </w:r>
      <w:r w:rsidRPr="006904FD">
        <w:rPr>
          <w:rFonts w:ascii="標楷體" w:eastAsia="標楷體" w:hAnsi="標楷體"/>
          <w:snapToGrid w:val="0"/>
          <w:kern w:val="0"/>
          <w:sz w:val="20"/>
          <w:szCs w:val="20"/>
        </w:rPr>
        <w:t>1</w:t>
      </w:r>
      <w:r w:rsidRPr="006904FD">
        <w:rPr>
          <w:rFonts w:ascii="標楷體" w:eastAsia="標楷體" w:hAnsi="標楷體" w:hint="eastAsia"/>
          <w:snapToGrid w:val="0"/>
          <w:kern w:val="0"/>
          <w:sz w:val="20"/>
          <w:szCs w:val="20"/>
        </w:rPr>
        <w:t>3.12.05 教育部臺教高(一)字第1</w:t>
      </w:r>
      <w:r w:rsidRPr="006904FD">
        <w:rPr>
          <w:rFonts w:ascii="標楷體" w:eastAsia="標楷體" w:hAnsi="標楷體"/>
          <w:snapToGrid w:val="0"/>
          <w:kern w:val="0"/>
          <w:sz w:val="20"/>
          <w:szCs w:val="20"/>
        </w:rPr>
        <w:t>1</w:t>
      </w:r>
      <w:r w:rsidRPr="006904FD">
        <w:rPr>
          <w:rFonts w:ascii="標楷體" w:eastAsia="標楷體" w:hAnsi="標楷體" w:hint="eastAsia"/>
          <w:snapToGrid w:val="0"/>
          <w:kern w:val="0"/>
          <w:sz w:val="20"/>
          <w:szCs w:val="20"/>
        </w:rPr>
        <w:t>30121814號函核定</w:t>
      </w:r>
    </w:p>
    <w:p w14:paraId="4AD922DC" w14:textId="77777777" w:rsidR="002134A4" w:rsidRPr="006904FD" w:rsidRDefault="002134A4" w:rsidP="006904FD">
      <w:pPr>
        <w:snapToGrid w:val="0"/>
        <w:jc w:val="right"/>
        <w:rPr>
          <w:rFonts w:ascii="標楷體" w:eastAsia="標楷體" w:hAnsi="標楷體"/>
          <w:snapToGrid w:val="0"/>
          <w:kern w:val="0"/>
          <w:sz w:val="20"/>
          <w:szCs w:val="20"/>
        </w:rPr>
      </w:pPr>
      <w:r w:rsidRPr="006904FD">
        <w:rPr>
          <w:rFonts w:ascii="標楷體" w:eastAsia="標楷體" w:hAnsi="標楷體" w:hint="eastAsia"/>
          <w:snapToGrid w:val="0"/>
          <w:kern w:val="0"/>
          <w:sz w:val="20"/>
          <w:szCs w:val="20"/>
        </w:rPr>
        <w:t>1</w:t>
      </w:r>
      <w:r w:rsidRPr="006904FD">
        <w:rPr>
          <w:rFonts w:ascii="標楷體" w:eastAsia="標楷體" w:hAnsi="標楷體"/>
          <w:snapToGrid w:val="0"/>
          <w:kern w:val="0"/>
          <w:sz w:val="20"/>
          <w:szCs w:val="20"/>
        </w:rPr>
        <w:t>1</w:t>
      </w:r>
      <w:r w:rsidRPr="006904FD">
        <w:rPr>
          <w:rFonts w:ascii="標楷體" w:eastAsia="標楷體" w:hAnsi="標楷體" w:hint="eastAsia"/>
          <w:snapToGrid w:val="0"/>
          <w:kern w:val="0"/>
          <w:sz w:val="20"/>
          <w:szCs w:val="20"/>
        </w:rPr>
        <w:t>3.12.13</w:t>
      </w:r>
      <w:r w:rsidRPr="006904FD">
        <w:rPr>
          <w:rFonts w:ascii="標楷體" w:eastAsia="標楷體" w:hAnsi="標楷體"/>
          <w:snapToGrid w:val="0"/>
          <w:kern w:val="0"/>
          <w:sz w:val="20"/>
          <w:szCs w:val="20"/>
        </w:rPr>
        <w:t xml:space="preserve"> </w:t>
      </w:r>
      <w:r w:rsidRPr="006904FD">
        <w:rPr>
          <w:rFonts w:ascii="標楷體" w:eastAsia="標楷體" w:hAnsi="標楷體" w:hint="eastAsia"/>
          <w:snapToGrid w:val="0"/>
          <w:kern w:val="0"/>
          <w:sz w:val="20"/>
          <w:szCs w:val="20"/>
        </w:rPr>
        <w:t>處秘法字第1</w:t>
      </w:r>
      <w:r w:rsidRPr="006904FD">
        <w:rPr>
          <w:rFonts w:ascii="標楷體" w:eastAsia="標楷體" w:hAnsi="標楷體"/>
          <w:snapToGrid w:val="0"/>
          <w:kern w:val="0"/>
          <w:sz w:val="20"/>
          <w:szCs w:val="20"/>
        </w:rPr>
        <w:t>1</w:t>
      </w:r>
      <w:r w:rsidRPr="006904FD">
        <w:rPr>
          <w:rFonts w:ascii="標楷體" w:eastAsia="標楷體" w:hAnsi="標楷體" w:hint="eastAsia"/>
          <w:snapToGrid w:val="0"/>
          <w:kern w:val="0"/>
          <w:sz w:val="20"/>
          <w:szCs w:val="20"/>
        </w:rPr>
        <w:t>30000036號函公布</w:t>
      </w:r>
    </w:p>
    <w:p w14:paraId="4BC0BBC8" w14:textId="555C72E5" w:rsidR="00FD5DC1" w:rsidRPr="006904FD" w:rsidRDefault="00FC3BCE" w:rsidP="006904FD">
      <w:pPr>
        <w:snapToGrid w:val="0"/>
        <w:jc w:val="right"/>
        <w:rPr>
          <w:rFonts w:ascii="標楷體" w:eastAsia="標楷體" w:hAnsi="標楷體"/>
          <w:snapToGrid w:val="0"/>
          <w:kern w:val="0"/>
          <w:sz w:val="20"/>
          <w:szCs w:val="20"/>
        </w:rPr>
      </w:pPr>
      <w:r w:rsidRPr="006904FD">
        <w:rPr>
          <w:rFonts w:ascii="標楷體" w:eastAsia="標楷體" w:hAnsi="標楷體" w:hint="eastAsia"/>
          <w:snapToGrid w:val="0"/>
          <w:kern w:val="0"/>
          <w:sz w:val="20"/>
          <w:szCs w:val="20"/>
        </w:rPr>
        <w:t>114.06.06淡江大學第93次校務會議</w:t>
      </w:r>
      <w:r w:rsidR="006904FD" w:rsidRPr="006904FD">
        <w:rPr>
          <w:rFonts w:ascii="標楷體" w:eastAsia="標楷體" w:hAnsi="標楷體" w:hint="eastAsia"/>
          <w:snapToGrid w:val="0"/>
          <w:kern w:val="0"/>
          <w:sz w:val="20"/>
          <w:szCs w:val="20"/>
        </w:rPr>
        <w:t>修正</w:t>
      </w:r>
      <w:r w:rsidRPr="006904FD">
        <w:rPr>
          <w:rFonts w:ascii="標楷體" w:eastAsia="標楷體" w:hAnsi="標楷體" w:hint="eastAsia"/>
          <w:snapToGrid w:val="0"/>
          <w:kern w:val="0"/>
          <w:sz w:val="20"/>
          <w:szCs w:val="20"/>
        </w:rPr>
        <w:t>通過</w:t>
      </w:r>
    </w:p>
    <w:p w14:paraId="11340260" w14:textId="585046AA" w:rsidR="002A737C" w:rsidRPr="006904FD" w:rsidRDefault="002A737C" w:rsidP="006904FD">
      <w:pPr>
        <w:snapToGrid w:val="0"/>
        <w:jc w:val="right"/>
        <w:rPr>
          <w:rFonts w:ascii="標楷體" w:eastAsia="標楷體" w:hAnsi="標楷體"/>
          <w:snapToGrid w:val="0"/>
          <w:kern w:val="0"/>
          <w:sz w:val="20"/>
          <w:szCs w:val="20"/>
        </w:rPr>
      </w:pPr>
      <w:r w:rsidRPr="006904FD">
        <w:rPr>
          <w:rFonts w:ascii="標楷體" w:eastAsia="標楷體" w:hAnsi="標楷體" w:hint="eastAsia"/>
          <w:snapToGrid w:val="0"/>
          <w:kern w:val="0"/>
          <w:sz w:val="20"/>
          <w:szCs w:val="20"/>
        </w:rPr>
        <w:t>114.06.25淡江大學學校財團法人董事會第14屆第7次全體董事會議通過</w:t>
      </w:r>
    </w:p>
    <w:p w14:paraId="17986FF5" w14:textId="5AFE04F3" w:rsidR="002134A4" w:rsidRPr="006904FD" w:rsidRDefault="002134A4" w:rsidP="006904FD">
      <w:pPr>
        <w:snapToGrid w:val="0"/>
        <w:jc w:val="right"/>
        <w:rPr>
          <w:rFonts w:ascii="標楷體" w:eastAsia="標楷體" w:hAnsi="標楷體"/>
          <w:snapToGrid w:val="0"/>
          <w:kern w:val="0"/>
          <w:sz w:val="20"/>
          <w:szCs w:val="20"/>
        </w:rPr>
      </w:pPr>
      <w:r w:rsidRPr="006904FD">
        <w:rPr>
          <w:rFonts w:ascii="標楷體" w:eastAsia="標楷體" w:hAnsi="標楷體" w:hint="eastAsia"/>
          <w:snapToGrid w:val="0"/>
          <w:kern w:val="0"/>
          <w:sz w:val="20"/>
          <w:szCs w:val="20"/>
        </w:rPr>
        <w:t>1</w:t>
      </w:r>
      <w:r w:rsidRPr="006904FD">
        <w:rPr>
          <w:rFonts w:ascii="標楷體" w:eastAsia="標楷體" w:hAnsi="標楷體"/>
          <w:snapToGrid w:val="0"/>
          <w:kern w:val="0"/>
          <w:sz w:val="20"/>
          <w:szCs w:val="20"/>
        </w:rPr>
        <w:t>1</w:t>
      </w:r>
      <w:r w:rsidRPr="006904FD">
        <w:rPr>
          <w:rFonts w:ascii="標楷體" w:eastAsia="標楷體" w:hAnsi="標楷體" w:hint="eastAsia"/>
          <w:snapToGrid w:val="0"/>
          <w:kern w:val="0"/>
          <w:sz w:val="20"/>
          <w:szCs w:val="20"/>
        </w:rPr>
        <w:t>4.07.14 教育部臺教高(一)字第1</w:t>
      </w:r>
      <w:r w:rsidRPr="006904FD">
        <w:rPr>
          <w:rFonts w:ascii="標楷體" w:eastAsia="標楷體" w:hAnsi="標楷體"/>
          <w:snapToGrid w:val="0"/>
          <w:kern w:val="0"/>
          <w:sz w:val="20"/>
          <w:szCs w:val="20"/>
        </w:rPr>
        <w:t>1</w:t>
      </w:r>
      <w:r w:rsidRPr="006904FD">
        <w:rPr>
          <w:rFonts w:ascii="標楷體" w:eastAsia="標楷體" w:hAnsi="標楷體" w:hint="eastAsia"/>
          <w:snapToGrid w:val="0"/>
          <w:kern w:val="0"/>
          <w:sz w:val="20"/>
          <w:szCs w:val="20"/>
        </w:rPr>
        <w:t>4006933</w:t>
      </w:r>
      <w:r w:rsidR="00176DC1" w:rsidRPr="006904FD">
        <w:rPr>
          <w:rFonts w:ascii="標楷體" w:eastAsia="標楷體" w:hAnsi="標楷體" w:hint="eastAsia"/>
          <w:snapToGrid w:val="0"/>
          <w:kern w:val="0"/>
          <w:sz w:val="20"/>
          <w:szCs w:val="20"/>
        </w:rPr>
        <w:t>3</w:t>
      </w:r>
      <w:r w:rsidRPr="006904FD">
        <w:rPr>
          <w:rFonts w:ascii="標楷體" w:eastAsia="標楷體" w:hAnsi="標楷體" w:hint="eastAsia"/>
          <w:snapToGrid w:val="0"/>
          <w:kern w:val="0"/>
          <w:sz w:val="20"/>
          <w:szCs w:val="20"/>
        </w:rPr>
        <w:t>號函核定</w:t>
      </w:r>
    </w:p>
    <w:p w14:paraId="4E0BD070" w14:textId="4953404D" w:rsidR="002134A4" w:rsidRPr="006904FD" w:rsidRDefault="002134A4" w:rsidP="006904FD">
      <w:pPr>
        <w:snapToGrid w:val="0"/>
        <w:jc w:val="right"/>
        <w:rPr>
          <w:rFonts w:ascii="標楷體" w:eastAsia="標楷體" w:hAnsi="標楷體"/>
          <w:snapToGrid w:val="0"/>
          <w:kern w:val="0"/>
          <w:sz w:val="20"/>
          <w:szCs w:val="20"/>
        </w:rPr>
      </w:pPr>
      <w:r w:rsidRPr="006904FD">
        <w:rPr>
          <w:rFonts w:ascii="標楷體" w:eastAsia="標楷體" w:hAnsi="標楷體" w:hint="eastAsia"/>
          <w:snapToGrid w:val="0"/>
          <w:kern w:val="0"/>
          <w:sz w:val="20"/>
          <w:szCs w:val="20"/>
        </w:rPr>
        <w:t>1</w:t>
      </w:r>
      <w:r w:rsidRPr="006904FD">
        <w:rPr>
          <w:rFonts w:ascii="標楷體" w:eastAsia="標楷體" w:hAnsi="標楷體"/>
          <w:snapToGrid w:val="0"/>
          <w:kern w:val="0"/>
          <w:sz w:val="20"/>
          <w:szCs w:val="20"/>
        </w:rPr>
        <w:t>1</w:t>
      </w:r>
      <w:r w:rsidRPr="006904FD">
        <w:rPr>
          <w:rFonts w:ascii="標楷體" w:eastAsia="標楷體" w:hAnsi="標楷體" w:hint="eastAsia"/>
          <w:snapToGrid w:val="0"/>
          <w:kern w:val="0"/>
          <w:sz w:val="20"/>
          <w:szCs w:val="20"/>
        </w:rPr>
        <w:t>4.07.22</w:t>
      </w:r>
      <w:r w:rsidRPr="006904FD">
        <w:rPr>
          <w:rFonts w:ascii="標楷體" w:eastAsia="標楷體" w:hAnsi="標楷體"/>
          <w:snapToGrid w:val="0"/>
          <w:kern w:val="0"/>
          <w:sz w:val="20"/>
          <w:szCs w:val="20"/>
        </w:rPr>
        <w:t xml:space="preserve"> </w:t>
      </w:r>
      <w:r w:rsidRPr="006904FD">
        <w:rPr>
          <w:rFonts w:ascii="標楷體" w:eastAsia="標楷體" w:hAnsi="標楷體" w:hint="eastAsia"/>
          <w:snapToGrid w:val="0"/>
          <w:kern w:val="0"/>
          <w:sz w:val="20"/>
          <w:szCs w:val="20"/>
        </w:rPr>
        <w:t>處秘法字第1</w:t>
      </w:r>
      <w:r w:rsidRPr="006904FD">
        <w:rPr>
          <w:rFonts w:ascii="標楷體" w:eastAsia="標楷體" w:hAnsi="標楷體"/>
          <w:snapToGrid w:val="0"/>
          <w:kern w:val="0"/>
          <w:sz w:val="20"/>
          <w:szCs w:val="20"/>
        </w:rPr>
        <w:t>1</w:t>
      </w:r>
      <w:r w:rsidRPr="006904FD">
        <w:rPr>
          <w:rFonts w:ascii="標楷體" w:eastAsia="標楷體" w:hAnsi="標楷體" w:hint="eastAsia"/>
          <w:snapToGrid w:val="0"/>
          <w:kern w:val="0"/>
          <w:sz w:val="20"/>
          <w:szCs w:val="20"/>
        </w:rPr>
        <w:t>40000023號函公布</w:t>
      </w:r>
    </w:p>
    <w:p w14:paraId="4312DBB9" w14:textId="47F89312" w:rsidR="006904FD" w:rsidRPr="006904FD" w:rsidRDefault="006904FD" w:rsidP="006904FD">
      <w:pPr>
        <w:snapToGrid w:val="0"/>
        <w:spacing w:beforeLines="50" w:before="180"/>
        <w:jc w:val="right"/>
        <w:rPr>
          <w:rFonts w:ascii="標楷體" w:eastAsia="標楷體" w:hAnsi="標楷體"/>
          <w:snapToGrid w:val="0"/>
          <w:kern w:val="0"/>
          <w:sz w:val="20"/>
          <w:szCs w:val="20"/>
        </w:rPr>
      </w:pPr>
      <w:r w:rsidRPr="006904FD">
        <w:rPr>
          <w:rFonts w:ascii="標楷體" w:eastAsia="標楷體" w:hAnsi="標楷體" w:hint="eastAsia"/>
          <w:snapToGrid w:val="0"/>
          <w:kern w:val="0"/>
          <w:sz w:val="20"/>
          <w:szCs w:val="20"/>
        </w:rPr>
        <w:t>114.11.07淡江大學第94次校務會議修正通過</w:t>
      </w:r>
    </w:p>
    <w:p w14:paraId="45841C94" w14:textId="77777777" w:rsidR="006904FD" w:rsidRPr="006904FD" w:rsidRDefault="006904FD" w:rsidP="006904FD">
      <w:pPr>
        <w:snapToGrid w:val="0"/>
        <w:jc w:val="right"/>
        <w:rPr>
          <w:rFonts w:ascii="標楷體" w:eastAsia="標楷體" w:hAnsi="標楷體"/>
          <w:snapToGrid w:val="0"/>
          <w:kern w:val="0"/>
          <w:sz w:val="20"/>
          <w:szCs w:val="20"/>
        </w:rPr>
      </w:pPr>
      <w:r w:rsidRPr="006904FD">
        <w:rPr>
          <w:rFonts w:ascii="標楷體" w:eastAsia="標楷體" w:hAnsi="標楷體" w:hint="eastAsia"/>
          <w:snapToGrid w:val="0"/>
          <w:kern w:val="0"/>
          <w:sz w:val="20"/>
          <w:szCs w:val="20"/>
        </w:rPr>
        <w:t>114.11.26淡江大學學校財團法人董事會第14屆第8次全體董事會議通過</w:t>
      </w:r>
    </w:p>
    <w:p w14:paraId="68C1F10E" w14:textId="5B9E9000" w:rsidR="006904FD" w:rsidRPr="006904FD" w:rsidRDefault="006904FD" w:rsidP="006904FD">
      <w:pPr>
        <w:snapToGrid w:val="0"/>
        <w:jc w:val="right"/>
        <w:rPr>
          <w:rFonts w:ascii="標楷體" w:eastAsia="標楷體" w:hAnsi="標楷體"/>
          <w:snapToGrid w:val="0"/>
          <w:kern w:val="0"/>
          <w:sz w:val="20"/>
          <w:szCs w:val="20"/>
        </w:rPr>
      </w:pPr>
      <w:r w:rsidRPr="006904FD">
        <w:rPr>
          <w:rFonts w:ascii="標楷體" w:eastAsia="標楷體" w:hAnsi="標楷體" w:hint="eastAsia"/>
          <w:snapToGrid w:val="0"/>
          <w:kern w:val="0"/>
          <w:sz w:val="20"/>
          <w:szCs w:val="20"/>
        </w:rPr>
        <w:t>1</w:t>
      </w:r>
      <w:r w:rsidRPr="006904FD">
        <w:rPr>
          <w:rFonts w:ascii="標楷體" w:eastAsia="標楷體" w:hAnsi="標楷體"/>
          <w:snapToGrid w:val="0"/>
          <w:kern w:val="0"/>
          <w:sz w:val="20"/>
          <w:szCs w:val="20"/>
        </w:rPr>
        <w:t>1</w:t>
      </w:r>
      <w:r w:rsidRPr="006904FD">
        <w:rPr>
          <w:rFonts w:ascii="標楷體" w:eastAsia="標楷體" w:hAnsi="標楷體" w:hint="eastAsia"/>
          <w:snapToGrid w:val="0"/>
          <w:kern w:val="0"/>
          <w:sz w:val="20"/>
          <w:szCs w:val="20"/>
        </w:rPr>
        <w:t>4.12.15 教育部臺教高(一)字第1</w:t>
      </w:r>
      <w:r w:rsidRPr="006904FD">
        <w:rPr>
          <w:rFonts w:ascii="標楷體" w:eastAsia="標楷體" w:hAnsi="標楷體"/>
          <w:snapToGrid w:val="0"/>
          <w:kern w:val="0"/>
          <w:sz w:val="20"/>
          <w:szCs w:val="20"/>
        </w:rPr>
        <w:t>1</w:t>
      </w:r>
      <w:r w:rsidRPr="006904FD">
        <w:rPr>
          <w:rFonts w:ascii="標楷體" w:eastAsia="標楷體" w:hAnsi="標楷體" w:hint="eastAsia"/>
          <w:snapToGrid w:val="0"/>
          <w:kern w:val="0"/>
          <w:sz w:val="20"/>
          <w:szCs w:val="20"/>
        </w:rPr>
        <w:t>40127389號函核定</w:t>
      </w:r>
    </w:p>
    <w:p w14:paraId="73499F2B" w14:textId="4E2C94F3" w:rsidR="006904FD" w:rsidRPr="006904FD" w:rsidRDefault="006904FD" w:rsidP="006904FD">
      <w:pPr>
        <w:snapToGrid w:val="0"/>
        <w:jc w:val="right"/>
        <w:rPr>
          <w:rFonts w:ascii="標楷體" w:eastAsia="標楷體" w:hAnsi="標楷體"/>
          <w:snapToGrid w:val="0"/>
          <w:kern w:val="0"/>
          <w:sz w:val="20"/>
          <w:szCs w:val="20"/>
        </w:rPr>
      </w:pPr>
      <w:r w:rsidRPr="006904FD">
        <w:rPr>
          <w:rFonts w:ascii="標楷體" w:eastAsia="標楷體" w:hAnsi="標楷體" w:hint="eastAsia"/>
          <w:snapToGrid w:val="0"/>
          <w:kern w:val="0"/>
          <w:sz w:val="20"/>
          <w:szCs w:val="20"/>
        </w:rPr>
        <w:t>1</w:t>
      </w:r>
      <w:r w:rsidRPr="006904FD">
        <w:rPr>
          <w:rFonts w:ascii="標楷體" w:eastAsia="標楷體" w:hAnsi="標楷體"/>
          <w:snapToGrid w:val="0"/>
          <w:kern w:val="0"/>
          <w:sz w:val="20"/>
          <w:szCs w:val="20"/>
        </w:rPr>
        <w:t>1</w:t>
      </w:r>
      <w:r w:rsidRPr="006904FD">
        <w:rPr>
          <w:rFonts w:ascii="標楷體" w:eastAsia="標楷體" w:hAnsi="標楷體" w:hint="eastAsia"/>
          <w:snapToGrid w:val="0"/>
          <w:kern w:val="0"/>
          <w:sz w:val="20"/>
          <w:szCs w:val="20"/>
        </w:rPr>
        <w:t>4.12.19</w:t>
      </w:r>
      <w:r w:rsidRPr="006904FD">
        <w:rPr>
          <w:rFonts w:ascii="標楷體" w:eastAsia="標楷體" w:hAnsi="標楷體"/>
          <w:snapToGrid w:val="0"/>
          <w:kern w:val="0"/>
          <w:sz w:val="20"/>
          <w:szCs w:val="20"/>
        </w:rPr>
        <w:t xml:space="preserve"> </w:t>
      </w:r>
      <w:r w:rsidRPr="006904FD">
        <w:rPr>
          <w:rFonts w:ascii="標楷體" w:eastAsia="標楷體" w:hAnsi="標楷體" w:hint="eastAsia"/>
          <w:snapToGrid w:val="0"/>
          <w:kern w:val="0"/>
          <w:sz w:val="20"/>
          <w:szCs w:val="20"/>
        </w:rPr>
        <w:t>處秘法字第1</w:t>
      </w:r>
      <w:r w:rsidRPr="006904FD">
        <w:rPr>
          <w:rFonts w:ascii="標楷體" w:eastAsia="標楷體" w:hAnsi="標楷體"/>
          <w:snapToGrid w:val="0"/>
          <w:kern w:val="0"/>
          <w:sz w:val="20"/>
          <w:szCs w:val="20"/>
        </w:rPr>
        <w:t>1</w:t>
      </w:r>
      <w:r w:rsidRPr="006904FD">
        <w:rPr>
          <w:rFonts w:ascii="標楷體" w:eastAsia="標楷體" w:hAnsi="標楷體" w:hint="eastAsia"/>
          <w:snapToGrid w:val="0"/>
          <w:kern w:val="0"/>
          <w:sz w:val="20"/>
          <w:szCs w:val="20"/>
        </w:rPr>
        <w:t>40000043號函公布</w:t>
      </w:r>
    </w:p>
    <w:p w14:paraId="3BF0C47E" w14:textId="77777777" w:rsidR="00FD5DC1" w:rsidRPr="006904FD" w:rsidRDefault="00FD5DC1" w:rsidP="00954F73">
      <w:pPr>
        <w:pStyle w:val="af"/>
        <w:spacing w:line="200" w:lineRule="exact"/>
        <w:jc w:val="right"/>
        <w:rPr>
          <w:rFonts w:ascii="Times New Roman" w:eastAsia="標楷體" w:hAnsi="Times New Roman"/>
          <w:kern w:val="0"/>
          <w:szCs w:val="24"/>
        </w:rPr>
      </w:pPr>
    </w:p>
    <w:p w14:paraId="1F6630B8" w14:textId="77777777" w:rsidR="002134A4" w:rsidRPr="002134A4" w:rsidRDefault="002134A4" w:rsidP="00954F73">
      <w:pPr>
        <w:pStyle w:val="af"/>
        <w:spacing w:line="200" w:lineRule="exact"/>
        <w:jc w:val="right"/>
        <w:rPr>
          <w:rFonts w:ascii="Times New Roman" w:eastAsia="標楷體" w:hAnsi="Times New Roman"/>
          <w:kern w:val="0"/>
          <w:szCs w:val="24"/>
        </w:rPr>
      </w:pPr>
    </w:p>
    <w:p w14:paraId="1EAEF1A3" w14:textId="77777777" w:rsidR="005B11D1" w:rsidRPr="004D7E70" w:rsidRDefault="005B11D1" w:rsidP="005B11D1">
      <w:pPr>
        <w:autoSpaceDE w:val="0"/>
        <w:autoSpaceDN w:val="0"/>
        <w:adjustRightInd w:val="0"/>
        <w:spacing w:line="320" w:lineRule="exact"/>
        <w:ind w:left="756" w:hanging="756"/>
        <w:jc w:val="both"/>
        <w:rPr>
          <w:rFonts w:ascii="標楷體" w:eastAsia="標楷體" w:hAnsi="標楷體"/>
          <w:color w:val="000000"/>
          <w:kern w:val="0"/>
        </w:rPr>
      </w:pPr>
      <w:r w:rsidRPr="004D7E70">
        <w:rPr>
          <w:rFonts w:ascii="標楷體" w:eastAsia="標楷體" w:hAnsi="標楷體"/>
          <w:color w:val="000000"/>
          <w:kern w:val="0"/>
        </w:rPr>
        <w:t>第一條　　本規程依大學法第三十六條及大學法施行細則之規定訂定之。</w:t>
      </w:r>
    </w:p>
    <w:p w14:paraId="3878C837" w14:textId="77777777" w:rsidR="005B11D1" w:rsidRPr="004D7E70" w:rsidRDefault="005B11D1" w:rsidP="005B11D1">
      <w:pPr>
        <w:autoSpaceDE w:val="0"/>
        <w:autoSpaceDN w:val="0"/>
        <w:adjustRightInd w:val="0"/>
        <w:spacing w:line="320" w:lineRule="exact"/>
        <w:ind w:left="756" w:hanging="756"/>
        <w:jc w:val="both"/>
        <w:rPr>
          <w:rFonts w:ascii="標楷體" w:eastAsia="標楷體" w:hAnsi="標楷體"/>
          <w:color w:val="000000"/>
          <w:kern w:val="0"/>
        </w:rPr>
      </w:pPr>
      <w:r w:rsidRPr="004D7E70">
        <w:rPr>
          <w:rFonts w:ascii="標楷體" w:eastAsia="標楷體" w:hAnsi="標楷體"/>
          <w:color w:val="000000"/>
          <w:kern w:val="0"/>
        </w:rPr>
        <w:t xml:space="preserve">第二條　　</w:t>
      </w:r>
      <w:r w:rsidR="001D69C9" w:rsidRPr="004D7E70">
        <w:rPr>
          <w:rFonts w:ascii="標楷體" w:eastAsia="標楷體" w:hAnsi="標楷體"/>
          <w:color w:val="000000"/>
          <w:kern w:val="0"/>
        </w:rPr>
        <w:t>本大學定名為淡江大學</w:t>
      </w:r>
      <w:r w:rsidR="001D69C9" w:rsidRPr="004D7E70">
        <w:rPr>
          <w:rFonts w:ascii="標楷體" w:eastAsia="標楷體" w:hAnsi="標楷體" w:hint="eastAsia"/>
          <w:color w:val="000000"/>
          <w:kern w:val="0"/>
        </w:rPr>
        <w:t>學校財團法人淡江大學，簡稱淡江大學</w:t>
      </w:r>
      <w:r w:rsidR="001D69C9" w:rsidRPr="004D7E70">
        <w:rPr>
          <w:rFonts w:ascii="標楷體" w:eastAsia="標楷體" w:hAnsi="標楷體"/>
          <w:color w:val="000000"/>
          <w:kern w:val="0"/>
        </w:rPr>
        <w:t>（以下簡稱本校）</w:t>
      </w:r>
      <w:r w:rsidR="001D69C9" w:rsidRPr="004D7E70">
        <w:rPr>
          <w:rFonts w:ascii="標楷體" w:eastAsia="標楷體" w:hAnsi="標楷體"/>
          <w:bCs/>
          <w:color w:val="000000"/>
        </w:rPr>
        <w:t>，</w:t>
      </w:r>
      <w:r w:rsidR="001D69C9" w:rsidRPr="004D7E70">
        <w:rPr>
          <w:rFonts w:ascii="標楷體" w:eastAsia="標楷體" w:hAnsi="標楷體" w:hint="eastAsia"/>
          <w:bCs/>
          <w:color w:val="000000"/>
        </w:rPr>
        <w:t>英文名稱為</w:t>
      </w:r>
      <w:proofErr w:type="spellStart"/>
      <w:r w:rsidR="001D69C9" w:rsidRPr="004D7E70">
        <w:rPr>
          <w:rFonts w:ascii="標楷體" w:eastAsia="標楷體" w:hAnsi="標楷體" w:hint="eastAsia"/>
          <w:bCs/>
          <w:color w:val="000000"/>
        </w:rPr>
        <w:t>Tamkang</w:t>
      </w:r>
      <w:proofErr w:type="spellEnd"/>
      <w:r w:rsidR="001D69C9" w:rsidRPr="004D7E70">
        <w:rPr>
          <w:rFonts w:ascii="標楷體" w:eastAsia="標楷體" w:hAnsi="標楷體" w:hint="eastAsia"/>
          <w:bCs/>
          <w:color w:val="000000"/>
        </w:rPr>
        <w:t xml:space="preserve"> University，</w:t>
      </w:r>
      <w:r w:rsidR="001D69C9" w:rsidRPr="004D7E70">
        <w:rPr>
          <w:rFonts w:ascii="標楷體" w:eastAsia="標楷體" w:hAnsi="標楷體"/>
          <w:bCs/>
          <w:color w:val="000000"/>
        </w:rPr>
        <w:t>設有淡水校園、台北校園、蘭陽校園。</w:t>
      </w:r>
    </w:p>
    <w:p w14:paraId="0CA5C332" w14:textId="77777777" w:rsidR="005B11D1" w:rsidRPr="004D7E70" w:rsidRDefault="005B11D1" w:rsidP="005B11D1">
      <w:pPr>
        <w:autoSpaceDE w:val="0"/>
        <w:autoSpaceDN w:val="0"/>
        <w:adjustRightInd w:val="0"/>
        <w:spacing w:line="320" w:lineRule="exact"/>
        <w:ind w:left="756" w:hanging="756"/>
        <w:jc w:val="both"/>
        <w:rPr>
          <w:rFonts w:ascii="標楷體" w:eastAsia="標楷體" w:hAnsi="標楷體"/>
          <w:color w:val="000000"/>
          <w:kern w:val="0"/>
        </w:rPr>
      </w:pPr>
      <w:r w:rsidRPr="004D7E70">
        <w:rPr>
          <w:rFonts w:ascii="標楷體" w:eastAsia="標楷體" w:hAnsi="標楷體"/>
          <w:color w:val="000000"/>
          <w:kern w:val="0"/>
        </w:rPr>
        <w:t>第三條　　本校以國際化、資訊化、未來化為導向，以教學、研究、服務、培養人才、提升學術、貢獻社會、並進而促進國家發展為宗旨。</w:t>
      </w:r>
    </w:p>
    <w:p w14:paraId="4E3E0724" w14:textId="77777777" w:rsidR="005B11D1" w:rsidRPr="002A587F" w:rsidRDefault="005B11D1" w:rsidP="005B11D1">
      <w:pPr>
        <w:autoSpaceDE w:val="0"/>
        <w:autoSpaceDN w:val="0"/>
        <w:adjustRightInd w:val="0"/>
        <w:spacing w:line="320" w:lineRule="exact"/>
        <w:ind w:left="756" w:hanging="756"/>
        <w:jc w:val="both"/>
        <w:rPr>
          <w:rFonts w:ascii="標楷體" w:eastAsia="標楷體" w:hAnsi="標楷體"/>
          <w:color w:val="000000"/>
          <w:kern w:val="0"/>
        </w:rPr>
      </w:pPr>
      <w:r w:rsidRPr="004D7E70">
        <w:rPr>
          <w:rFonts w:ascii="標楷體" w:eastAsia="標楷體" w:hAnsi="標楷體"/>
          <w:color w:val="000000"/>
          <w:kern w:val="0"/>
        </w:rPr>
        <w:t xml:space="preserve">第四條　　</w:t>
      </w:r>
      <w:r w:rsidRPr="004D7E70">
        <w:rPr>
          <w:rFonts w:ascii="標楷體" w:eastAsia="標楷體" w:hAnsi="標楷體"/>
          <w:color w:val="000000"/>
        </w:rPr>
        <w:t>本校設各學院</w:t>
      </w:r>
      <w:r w:rsidRPr="004D7E70">
        <w:rPr>
          <w:rFonts w:ascii="標楷體" w:eastAsia="標楷體" w:hAnsi="標楷體" w:hint="eastAsia"/>
          <w:color w:val="000000"/>
        </w:rPr>
        <w:t>及學位學程</w:t>
      </w:r>
      <w:r w:rsidRPr="004D7E70">
        <w:rPr>
          <w:rFonts w:ascii="標楷體" w:eastAsia="標楷體" w:hAnsi="標楷體"/>
          <w:color w:val="000000"/>
        </w:rPr>
        <w:t>，</w:t>
      </w:r>
      <w:r w:rsidRPr="004D7E70">
        <w:rPr>
          <w:rFonts w:ascii="標楷體" w:eastAsia="標楷體" w:hAnsi="標楷體" w:hint="eastAsia"/>
          <w:color w:val="000000"/>
        </w:rPr>
        <w:t>學院</w:t>
      </w:r>
      <w:r w:rsidRPr="004D7E70">
        <w:rPr>
          <w:rFonts w:ascii="標楷體" w:eastAsia="標楷體" w:hAnsi="標楷體"/>
          <w:color w:val="000000"/>
        </w:rPr>
        <w:t>下設各學系</w:t>
      </w:r>
      <w:r w:rsidRPr="004D7E70">
        <w:rPr>
          <w:rFonts w:ascii="標楷體" w:eastAsia="標楷體" w:hAnsi="標楷體" w:hint="eastAsia"/>
          <w:color w:val="000000"/>
        </w:rPr>
        <w:t>、</w:t>
      </w:r>
      <w:r w:rsidRPr="004D7E70">
        <w:rPr>
          <w:rFonts w:ascii="標楷體" w:eastAsia="標楷體" w:hAnsi="標楷體"/>
          <w:color w:val="000000"/>
        </w:rPr>
        <w:t>研究所</w:t>
      </w:r>
      <w:r w:rsidRPr="004D7E70">
        <w:rPr>
          <w:rFonts w:ascii="標楷體" w:eastAsia="標楷體" w:hAnsi="標楷體" w:hint="eastAsia"/>
          <w:color w:val="000000"/>
        </w:rPr>
        <w:t>、學位學程</w:t>
      </w:r>
      <w:r w:rsidRPr="004D7E70">
        <w:rPr>
          <w:rFonts w:ascii="標楷體" w:eastAsia="標楷體" w:hAnsi="標楷體"/>
          <w:color w:val="000000"/>
        </w:rPr>
        <w:t>；其詳如「淡江大學各學院、學系</w:t>
      </w:r>
      <w:r w:rsidRPr="004D7E70">
        <w:rPr>
          <w:rFonts w:ascii="標楷體" w:eastAsia="標楷體" w:hAnsi="標楷體" w:hint="eastAsia"/>
          <w:color w:val="000000"/>
        </w:rPr>
        <w:t>、</w:t>
      </w:r>
      <w:r w:rsidRPr="004D7E70">
        <w:rPr>
          <w:rFonts w:ascii="標楷體" w:eastAsia="標楷體" w:hAnsi="標楷體"/>
          <w:color w:val="000000"/>
        </w:rPr>
        <w:t>研究所</w:t>
      </w:r>
      <w:r w:rsidRPr="004D7E70">
        <w:rPr>
          <w:rFonts w:ascii="標楷體" w:eastAsia="標楷體" w:hAnsi="標楷體" w:hint="eastAsia"/>
          <w:color w:val="000000"/>
        </w:rPr>
        <w:t>及學位學程</w:t>
      </w:r>
      <w:r w:rsidRPr="004D7E70">
        <w:rPr>
          <w:rFonts w:ascii="標楷體" w:eastAsia="標楷體" w:hAnsi="標楷體"/>
          <w:color w:val="000000"/>
        </w:rPr>
        <w:t>設置表」。本校得請准增設或變更學系、研究所</w:t>
      </w:r>
      <w:r w:rsidRPr="004D7E70">
        <w:rPr>
          <w:rFonts w:ascii="標楷體" w:eastAsia="標楷體" w:hAnsi="標楷體" w:hint="eastAsia"/>
          <w:color w:val="000000"/>
        </w:rPr>
        <w:t>、學位學程</w:t>
      </w:r>
      <w:r w:rsidRPr="004D7E70">
        <w:rPr>
          <w:rFonts w:ascii="標楷體" w:eastAsia="標楷體" w:hAnsi="標楷體"/>
          <w:color w:val="000000"/>
        </w:rPr>
        <w:t>及學院，經校務會議通過，報請教育部核定後實施，本規程附表逕依核定文號隨同修</w:t>
      </w:r>
      <w:r w:rsidRPr="002A587F">
        <w:rPr>
          <w:rFonts w:ascii="標楷體" w:eastAsia="標楷體" w:hAnsi="標楷體"/>
          <w:color w:val="000000"/>
        </w:rPr>
        <w:t>正</w:t>
      </w:r>
      <w:r w:rsidRPr="002A587F">
        <w:rPr>
          <w:rFonts w:ascii="標楷體" w:eastAsia="標楷體" w:hAnsi="標楷體"/>
          <w:color w:val="000000"/>
          <w:kern w:val="0"/>
        </w:rPr>
        <w:t>。</w:t>
      </w:r>
    </w:p>
    <w:p w14:paraId="3CA4CFD6" w14:textId="77777777" w:rsidR="005B11D1" w:rsidRPr="002A587F" w:rsidRDefault="005B11D1" w:rsidP="00F34BBD">
      <w:pPr>
        <w:widowControl/>
        <w:overflowPunct w:val="0"/>
        <w:autoSpaceDE w:val="0"/>
        <w:autoSpaceDN w:val="0"/>
        <w:spacing w:line="320" w:lineRule="exact"/>
        <w:ind w:leftChars="4" w:left="1462" w:hangingChars="605" w:hanging="1452"/>
        <w:jc w:val="both"/>
        <w:textAlignment w:val="bottom"/>
        <w:rPr>
          <w:rFonts w:ascii="標楷體" w:eastAsia="標楷體" w:hAnsi="標楷體"/>
          <w:color w:val="000000"/>
        </w:rPr>
      </w:pPr>
      <w:r w:rsidRPr="002A587F">
        <w:rPr>
          <w:rFonts w:ascii="標楷體" w:eastAsia="標楷體" w:hAnsi="標楷體"/>
          <w:color w:val="000000"/>
          <w:kern w:val="0"/>
        </w:rPr>
        <w:t xml:space="preserve">第五條　　</w:t>
      </w:r>
      <w:r w:rsidRPr="002A587F">
        <w:rPr>
          <w:rFonts w:ascii="標楷體" w:eastAsia="標楷體" w:hAnsi="標楷體"/>
          <w:color w:val="000000"/>
        </w:rPr>
        <w:t>本校因教學、研究、輔導、服務及發展之需要，設下列各單位。</w:t>
      </w:r>
    </w:p>
    <w:p w14:paraId="19C623D4" w14:textId="64B7C782" w:rsidR="003C0091" w:rsidRPr="002A587F" w:rsidRDefault="003C0091" w:rsidP="003C0091">
      <w:pPr>
        <w:autoSpaceDE w:val="0"/>
        <w:autoSpaceDN w:val="0"/>
        <w:spacing w:line="320" w:lineRule="exact"/>
        <w:ind w:left="1722" w:rightChars="-44" w:right="-106" w:hanging="490"/>
        <w:jc w:val="both"/>
        <w:rPr>
          <w:rFonts w:ascii="標楷體" w:eastAsia="標楷體" w:hAnsi="標楷體"/>
          <w:color w:val="000000"/>
        </w:rPr>
      </w:pPr>
      <w:r w:rsidRPr="002A587F">
        <w:rPr>
          <w:rFonts w:ascii="標楷體" w:eastAsia="標楷體" w:hAnsi="標楷體" w:hint="eastAsia"/>
          <w:color w:val="000000"/>
        </w:rPr>
        <w:t>一</w:t>
      </w:r>
      <w:r w:rsidRPr="002A587F">
        <w:rPr>
          <w:rFonts w:ascii="標楷體" w:eastAsia="標楷體" w:hAnsi="標楷體"/>
          <w:color w:val="000000"/>
        </w:rPr>
        <w:t>、秘書</w:t>
      </w:r>
      <w:r w:rsidRPr="002A587F">
        <w:rPr>
          <w:rFonts w:ascii="標楷體" w:eastAsia="標楷體" w:hAnsi="標楷體" w:hint="eastAsia"/>
          <w:color w:val="000000"/>
        </w:rPr>
        <w:t>處</w:t>
      </w:r>
      <w:r w:rsidRPr="002A587F">
        <w:rPr>
          <w:rFonts w:ascii="標楷體" w:eastAsia="標楷體" w:hAnsi="標楷體"/>
          <w:color w:val="000000"/>
        </w:rPr>
        <w:t>：</w:t>
      </w:r>
      <w:r w:rsidR="007727E7" w:rsidRPr="002A587F">
        <w:rPr>
          <w:rFonts w:ascii="標楷體" w:eastAsia="標楷體" w:hAnsi="標楷體"/>
          <w:color w:val="000000"/>
        </w:rPr>
        <w:t>襄助校長處理行政事務及負責議事、管考、協調、公關</w:t>
      </w:r>
      <w:r w:rsidR="007727E7" w:rsidRPr="002A587F">
        <w:rPr>
          <w:rFonts w:ascii="標楷體" w:eastAsia="標楷體" w:hAnsi="標楷體" w:hint="eastAsia"/>
          <w:color w:val="000000"/>
        </w:rPr>
        <w:t>、編採、發行《淡江時報》</w:t>
      </w:r>
      <w:r w:rsidR="007727E7" w:rsidRPr="002A587F">
        <w:rPr>
          <w:rFonts w:ascii="標楷體" w:eastAsia="標楷體" w:hAnsi="標楷體"/>
          <w:color w:val="000000"/>
        </w:rPr>
        <w:t>等事項</w:t>
      </w:r>
      <w:r w:rsidR="007727E7" w:rsidRPr="002A587F">
        <w:rPr>
          <w:rFonts w:ascii="標楷體" w:eastAsia="標楷體" w:hAnsi="標楷體" w:hint="eastAsia"/>
          <w:color w:val="000000"/>
        </w:rPr>
        <w:t>。下設文書組、淡江時報與媒體中心</w:t>
      </w:r>
      <w:r w:rsidR="00127025" w:rsidRPr="002A587F">
        <w:rPr>
          <w:rFonts w:ascii="標楷體" w:eastAsia="標楷體" w:hAnsi="標楷體"/>
          <w:color w:val="000000"/>
        </w:rPr>
        <w:t>。</w:t>
      </w:r>
    </w:p>
    <w:p w14:paraId="615942BF" w14:textId="77777777" w:rsidR="003C0091" w:rsidRPr="002A587F" w:rsidRDefault="003C0091" w:rsidP="003C0091">
      <w:pPr>
        <w:autoSpaceDE w:val="0"/>
        <w:autoSpaceDN w:val="0"/>
        <w:spacing w:line="320" w:lineRule="exact"/>
        <w:ind w:left="1722" w:rightChars="-3" w:right="-7" w:hanging="490"/>
        <w:jc w:val="both"/>
        <w:rPr>
          <w:rFonts w:ascii="標楷體" w:eastAsia="標楷體" w:hAnsi="標楷體"/>
          <w:color w:val="000000"/>
        </w:rPr>
      </w:pPr>
      <w:r w:rsidRPr="002A587F">
        <w:rPr>
          <w:rFonts w:ascii="標楷體" w:eastAsia="標楷體" w:hAnsi="標楷體" w:hint="eastAsia"/>
          <w:color w:val="000000"/>
        </w:rPr>
        <w:t>二</w:t>
      </w:r>
      <w:r w:rsidRPr="002A587F">
        <w:rPr>
          <w:rFonts w:ascii="標楷體" w:eastAsia="標楷體" w:hAnsi="標楷體"/>
          <w:color w:val="000000"/>
        </w:rPr>
        <w:t>、文錙藝術中心</w:t>
      </w:r>
      <w:r w:rsidRPr="002A587F">
        <w:rPr>
          <w:rFonts w:ascii="標楷體" w:eastAsia="標楷體" w:hAnsi="標楷體"/>
          <w:color w:val="000000"/>
          <w:spacing w:val="-6"/>
        </w:rPr>
        <w:t>：</w:t>
      </w:r>
      <w:r w:rsidRPr="002A587F">
        <w:rPr>
          <w:rFonts w:ascii="標楷體" w:eastAsia="標楷體" w:hAnsi="標楷體"/>
          <w:color w:val="000000"/>
        </w:rPr>
        <w:t>負責舉辦展覽、音樂會、研討會及增加館藏。</w:t>
      </w:r>
      <w:r w:rsidRPr="002A587F">
        <w:rPr>
          <w:rFonts w:ascii="標楷體" w:eastAsia="標楷體" w:hAnsi="標楷體" w:hint="eastAsia"/>
          <w:color w:val="000000"/>
        </w:rPr>
        <w:t>下</w:t>
      </w:r>
      <w:r w:rsidRPr="002A587F">
        <w:rPr>
          <w:rFonts w:ascii="標楷體" w:eastAsia="標楷體" w:hAnsi="標楷體"/>
          <w:color w:val="000000"/>
          <w:spacing w:val="-6"/>
        </w:rPr>
        <w:t>設書法研究室、展覽廳、文錙音樂廳、海事博物館。</w:t>
      </w:r>
    </w:p>
    <w:p w14:paraId="38628536" w14:textId="77777777" w:rsidR="003C0091" w:rsidRPr="002A587F" w:rsidRDefault="003C0091" w:rsidP="003C0091">
      <w:pPr>
        <w:autoSpaceDE w:val="0"/>
        <w:autoSpaceDN w:val="0"/>
        <w:spacing w:line="320" w:lineRule="exact"/>
        <w:ind w:leftChars="507" w:left="1694" w:hangingChars="209" w:hanging="477"/>
        <w:jc w:val="both"/>
        <w:rPr>
          <w:rFonts w:ascii="標楷體" w:eastAsia="標楷體" w:hAnsi="標楷體"/>
          <w:color w:val="000000"/>
          <w:spacing w:val="-6"/>
        </w:rPr>
      </w:pPr>
      <w:r w:rsidRPr="002A587F">
        <w:rPr>
          <w:rFonts w:ascii="標楷體" w:eastAsia="標楷體" w:hAnsi="標楷體" w:hint="eastAsia"/>
          <w:color w:val="000000"/>
          <w:spacing w:val="-6"/>
        </w:rPr>
        <w:t>三、品質保證稽核處：負責教育評鑑、內部稽核等事項。</w:t>
      </w:r>
    </w:p>
    <w:p w14:paraId="369D2AB4" w14:textId="77777777" w:rsidR="003C0091" w:rsidRPr="002A587F" w:rsidRDefault="003C0091" w:rsidP="003C0091">
      <w:pPr>
        <w:autoSpaceDE w:val="0"/>
        <w:autoSpaceDN w:val="0"/>
        <w:spacing w:line="320" w:lineRule="exact"/>
        <w:ind w:leftChars="507" w:left="1719" w:hangingChars="209" w:hanging="502"/>
        <w:jc w:val="both"/>
        <w:rPr>
          <w:rFonts w:ascii="標楷體" w:eastAsia="標楷體" w:hAnsi="標楷體"/>
          <w:color w:val="000000"/>
        </w:rPr>
      </w:pPr>
      <w:r w:rsidRPr="002A587F">
        <w:rPr>
          <w:rFonts w:ascii="標楷體" w:eastAsia="標楷體" w:hAnsi="標楷體" w:hint="eastAsia"/>
          <w:color w:val="000000"/>
        </w:rPr>
        <w:t>四、校務研究中心：負責校務相關議題研究及校內外校務研究專案之委辦事項。</w:t>
      </w:r>
    </w:p>
    <w:p w14:paraId="467C1D2C" w14:textId="77777777" w:rsidR="00AE7444" w:rsidRPr="002A587F" w:rsidRDefault="00AE7444" w:rsidP="00AE7444">
      <w:pPr>
        <w:autoSpaceDE w:val="0"/>
        <w:autoSpaceDN w:val="0"/>
        <w:spacing w:line="320" w:lineRule="exact"/>
        <w:ind w:leftChars="507" w:left="1719" w:hangingChars="209" w:hanging="502"/>
        <w:jc w:val="both"/>
        <w:rPr>
          <w:rFonts w:ascii="標楷體" w:eastAsia="標楷體" w:hAnsi="標楷體"/>
          <w:color w:val="000000"/>
        </w:rPr>
      </w:pPr>
      <w:r w:rsidRPr="002A587F">
        <w:rPr>
          <w:rFonts w:ascii="標楷體" w:eastAsia="標楷體" w:hAnsi="標楷體" w:hint="eastAsia"/>
          <w:color w:val="000000"/>
        </w:rPr>
        <w:t>五、</w:t>
      </w:r>
      <w:r w:rsidR="001A4A0E" w:rsidRPr="002A587F">
        <w:rPr>
          <w:rFonts w:ascii="標楷體" w:eastAsia="標楷體" w:hAnsi="標楷體" w:hint="eastAsia"/>
          <w:color w:val="000000"/>
        </w:rPr>
        <w:t>永續發展與社會創新中心：負責聯合國永續發展目標及大學社會責任相關業務。下設淨零碳排推動組、社會實踐策略組、韌性治理規劃組。</w:t>
      </w:r>
    </w:p>
    <w:p w14:paraId="2277FC66" w14:textId="77777777" w:rsidR="009D568E" w:rsidRPr="002A587F" w:rsidRDefault="009D568E" w:rsidP="009D568E">
      <w:pPr>
        <w:autoSpaceDE w:val="0"/>
        <w:autoSpaceDN w:val="0"/>
        <w:snapToGrid w:val="0"/>
        <w:spacing w:line="300" w:lineRule="exact"/>
        <w:ind w:leftChars="519" w:left="1721" w:hangingChars="198" w:hanging="475"/>
        <w:jc w:val="both"/>
        <w:rPr>
          <w:rFonts w:ascii="標楷體" w:eastAsia="標楷體" w:hAnsi="標楷體"/>
          <w:color w:val="000000"/>
        </w:rPr>
      </w:pPr>
      <w:r w:rsidRPr="002A587F">
        <w:rPr>
          <w:rFonts w:ascii="標楷體" w:eastAsia="標楷體" w:hAnsi="標楷體" w:hint="eastAsia"/>
          <w:color w:val="000000"/>
        </w:rPr>
        <w:t>六、全英語教學推動中心：負責「大專</w:t>
      </w:r>
      <w:r w:rsidR="007A7EEE" w:rsidRPr="002A587F">
        <w:rPr>
          <w:rFonts w:ascii="標楷體" w:eastAsia="標楷體" w:hAnsi="標楷體" w:hint="eastAsia"/>
          <w:color w:val="000000"/>
        </w:rPr>
        <w:t>校院</w:t>
      </w:r>
      <w:r w:rsidRPr="002A587F">
        <w:rPr>
          <w:rFonts w:ascii="標楷體" w:eastAsia="標楷體" w:hAnsi="標楷體" w:hint="eastAsia"/>
          <w:color w:val="000000"/>
        </w:rPr>
        <w:t>學生雙語化學習計畫」暨推動本校全英語教學與學習相關業務。下設全英語教學及學習組。</w:t>
      </w:r>
    </w:p>
    <w:p w14:paraId="701A9F9B" w14:textId="77777777" w:rsidR="00EA096B" w:rsidRPr="002A587F" w:rsidRDefault="00EA096B" w:rsidP="00EA096B">
      <w:pPr>
        <w:autoSpaceDE w:val="0"/>
        <w:autoSpaceDN w:val="0"/>
        <w:snapToGrid w:val="0"/>
        <w:spacing w:line="300" w:lineRule="exact"/>
        <w:ind w:leftChars="513" w:left="1721" w:hangingChars="204" w:hanging="490"/>
        <w:jc w:val="both"/>
        <w:rPr>
          <w:rFonts w:ascii="標楷體" w:eastAsia="標楷體" w:hAnsi="標楷體"/>
          <w:bCs/>
          <w:color w:val="000000"/>
        </w:rPr>
      </w:pPr>
      <w:r w:rsidRPr="002A587F">
        <w:rPr>
          <w:rFonts w:ascii="標楷體" w:eastAsia="標楷體" w:hAnsi="標楷體" w:hint="eastAsia"/>
          <w:color w:val="000000"/>
        </w:rPr>
        <w:t>七、</w:t>
      </w:r>
      <w:r w:rsidRPr="002A587F">
        <w:rPr>
          <w:rFonts w:ascii="標楷體" w:eastAsia="標楷體" w:hAnsi="標楷體" w:hint="eastAsia"/>
          <w:bCs/>
          <w:color w:val="000000"/>
        </w:rPr>
        <w:t>三全教育中心：負責</w:t>
      </w:r>
      <w:r w:rsidRPr="002A587F">
        <w:rPr>
          <w:rFonts w:ascii="標楷體" w:eastAsia="標楷體" w:hAnsi="標楷體" w:cs="標楷體" w:hint="eastAsia"/>
          <w:bCs/>
          <w:color w:val="000000"/>
        </w:rPr>
        <w:t>推動「全英語教學、全大三出國、全住宿學園」之三全特色教育相關業務</w:t>
      </w:r>
      <w:r w:rsidRPr="002A587F">
        <w:rPr>
          <w:rFonts w:ascii="標楷體" w:eastAsia="標楷體" w:hAnsi="標楷體" w:hint="eastAsia"/>
          <w:bCs/>
          <w:color w:val="000000"/>
        </w:rPr>
        <w:t>。</w:t>
      </w:r>
    </w:p>
    <w:p w14:paraId="4869F33F" w14:textId="61D37564" w:rsidR="00EA096B" w:rsidRPr="002A587F" w:rsidRDefault="00EA096B" w:rsidP="00EA096B">
      <w:pPr>
        <w:pStyle w:val="a7"/>
        <w:snapToGrid w:val="0"/>
        <w:spacing w:line="300" w:lineRule="exact"/>
        <w:ind w:leftChars="513" w:left="1721" w:hangingChars="204" w:hanging="490"/>
        <w:jc w:val="both"/>
        <w:rPr>
          <w:rFonts w:ascii="標楷體" w:eastAsia="標楷體" w:hAnsi="標楷體"/>
          <w:color w:val="000000"/>
        </w:rPr>
      </w:pPr>
      <w:r w:rsidRPr="002A587F">
        <w:rPr>
          <w:rFonts w:ascii="標楷體" w:eastAsia="標楷體" w:hAnsi="標楷體" w:hint="eastAsia"/>
          <w:color w:val="000000"/>
        </w:rPr>
        <w:lastRenderedPageBreak/>
        <w:t>八</w:t>
      </w:r>
      <w:r w:rsidRPr="002A587F">
        <w:rPr>
          <w:rFonts w:ascii="標楷體" w:eastAsia="標楷體" w:hAnsi="標楷體"/>
          <w:color w:val="000000"/>
        </w:rPr>
        <w:t>、</w:t>
      </w:r>
      <w:r w:rsidR="009A57CE" w:rsidRPr="002A587F">
        <w:rPr>
          <w:rFonts w:ascii="標楷體" w:eastAsia="標楷體" w:hAnsi="標楷體" w:hint="eastAsia"/>
          <w:color w:val="000000" w:themeColor="text1"/>
        </w:rPr>
        <w:t>推廣教育處</w:t>
      </w:r>
      <w:r w:rsidR="009A57CE" w:rsidRPr="002A587F">
        <w:rPr>
          <w:rFonts w:ascii="標楷體" w:eastAsia="標楷體" w:hAnsi="標楷體"/>
          <w:color w:val="000000" w:themeColor="text1"/>
        </w:rPr>
        <w:t>：負責學分班、非學分班團、日語班團、華語班團、英語班團及職業訓練業務之企劃、推廣等事項。</w:t>
      </w:r>
      <w:r w:rsidR="009A57CE" w:rsidRPr="002A587F">
        <w:rPr>
          <w:rFonts w:ascii="標楷體" w:eastAsia="標楷體" w:hAnsi="標楷體" w:hint="eastAsia"/>
          <w:color w:val="000000" w:themeColor="text1"/>
        </w:rPr>
        <w:t>下</w:t>
      </w:r>
      <w:r w:rsidR="009A57CE" w:rsidRPr="002A587F">
        <w:rPr>
          <w:rFonts w:ascii="標楷體" w:eastAsia="標楷體" w:hAnsi="標楷體"/>
          <w:color w:val="000000" w:themeColor="text1"/>
        </w:rPr>
        <w:t>設進修中心、推廣中心、華語中心、證照中心</w:t>
      </w:r>
      <w:r w:rsidRPr="002A587F">
        <w:rPr>
          <w:rFonts w:ascii="標楷體" w:eastAsia="標楷體" w:hAnsi="標楷體"/>
          <w:color w:val="000000"/>
        </w:rPr>
        <w:t>。</w:t>
      </w:r>
    </w:p>
    <w:p w14:paraId="23A58E22" w14:textId="77777777" w:rsidR="00EA096B" w:rsidRPr="002A587F" w:rsidRDefault="00EA096B" w:rsidP="00EA096B">
      <w:pPr>
        <w:pStyle w:val="a7"/>
        <w:snapToGrid w:val="0"/>
        <w:spacing w:line="300" w:lineRule="exact"/>
        <w:ind w:leftChars="513" w:left="1721" w:rightChars="-10" w:right="-24" w:hangingChars="204" w:hanging="490"/>
        <w:jc w:val="both"/>
        <w:rPr>
          <w:rFonts w:ascii="標楷體" w:eastAsia="標楷體" w:hAnsi="標楷體"/>
          <w:color w:val="000000"/>
        </w:rPr>
      </w:pPr>
      <w:r w:rsidRPr="002A587F">
        <w:rPr>
          <w:rFonts w:ascii="標楷體" w:eastAsia="標楷體" w:hAnsi="標楷體" w:hint="eastAsia"/>
          <w:color w:val="000000"/>
        </w:rPr>
        <w:t>九</w:t>
      </w:r>
      <w:r w:rsidRPr="002A587F">
        <w:rPr>
          <w:rFonts w:ascii="標楷體" w:eastAsia="標楷體" w:hAnsi="標楷體"/>
          <w:color w:val="000000"/>
        </w:rPr>
        <w:t>、體育</w:t>
      </w:r>
      <w:r w:rsidRPr="002A587F">
        <w:rPr>
          <w:rFonts w:ascii="標楷體" w:eastAsia="標楷體" w:hAnsi="標楷體" w:hint="eastAsia"/>
          <w:color w:val="000000"/>
        </w:rPr>
        <w:t>事務處</w:t>
      </w:r>
      <w:r w:rsidRPr="002A587F">
        <w:rPr>
          <w:rFonts w:ascii="標楷體" w:eastAsia="標楷體" w:hAnsi="標楷體"/>
          <w:color w:val="000000"/>
        </w:rPr>
        <w:t>：掌理體育教學、研究、體育活動、運動場館等體育相關業務。</w:t>
      </w:r>
      <w:r w:rsidRPr="002A587F">
        <w:rPr>
          <w:rFonts w:ascii="標楷體" w:eastAsia="標楷體" w:hAnsi="標楷體" w:hint="eastAsia"/>
          <w:color w:val="000000"/>
        </w:rPr>
        <w:t>下</w:t>
      </w:r>
      <w:r w:rsidRPr="002A587F">
        <w:rPr>
          <w:rFonts w:ascii="標楷體" w:eastAsia="標楷體" w:hAnsi="標楷體"/>
          <w:color w:val="000000"/>
        </w:rPr>
        <w:t>設體育教學</w:t>
      </w:r>
      <w:r w:rsidRPr="002A587F">
        <w:rPr>
          <w:rFonts w:ascii="標楷體" w:eastAsia="標楷體" w:hAnsi="標楷體" w:hint="eastAsia"/>
          <w:color w:val="000000"/>
        </w:rPr>
        <w:t>與</w:t>
      </w:r>
      <w:r w:rsidRPr="002A587F">
        <w:rPr>
          <w:rFonts w:ascii="標楷體" w:eastAsia="標楷體" w:hAnsi="標楷體"/>
          <w:color w:val="000000"/>
        </w:rPr>
        <w:t>活動組。</w:t>
      </w:r>
    </w:p>
    <w:p w14:paraId="214A6474" w14:textId="77777777" w:rsidR="00EA096B" w:rsidRPr="002A587F" w:rsidRDefault="00EA096B" w:rsidP="00EA096B">
      <w:pPr>
        <w:pStyle w:val="a7"/>
        <w:snapToGrid w:val="0"/>
        <w:spacing w:line="300" w:lineRule="exact"/>
        <w:ind w:leftChars="513" w:left="1721" w:rightChars="-44" w:right="-106" w:hangingChars="204" w:hanging="490"/>
        <w:jc w:val="both"/>
        <w:rPr>
          <w:rFonts w:ascii="標楷體" w:eastAsia="標楷體" w:hAnsi="標楷體"/>
          <w:color w:val="000000"/>
        </w:rPr>
      </w:pPr>
      <w:r w:rsidRPr="002A587F">
        <w:rPr>
          <w:rFonts w:ascii="標楷體" w:eastAsia="標楷體" w:hAnsi="標楷體" w:hint="eastAsia"/>
          <w:color w:val="000000"/>
        </w:rPr>
        <w:t>十</w:t>
      </w:r>
      <w:r w:rsidRPr="002A587F">
        <w:rPr>
          <w:rFonts w:ascii="標楷體" w:eastAsia="標楷體" w:hAnsi="標楷體"/>
          <w:color w:val="000000"/>
        </w:rPr>
        <w:t>、軍訓室：掌理學生軍訓教學、生活輔導、校園安全及其他軍訓相關事項。</w:t>
      </w:r>
      <w:r w:rsidRPr="002A587F">
        <w:rPr>
          <w:rFonts w:ascii="標楷體" w:eastAsia="標楷體" w:hAnsi="標楷體" w:hint="eastAsia"/>
          <w:color w:val="000000"/>
        </w:rPr>
        <w:t>下</w:t>
      </w:r>
      <w:r w:rsidRPr="002A587F">
        <w:rPr>
          <w:rFonts w:ascii="標楷體" w:eastAsia="標楷體" w:hAnsi="標楷體"/>
          <w:color w:val="000000"/>
        </w:rPr>
        <w:t>設教學組、服務組、行政組。</w:t>
      </w:r>
    </w:p>
    <w:p w14:paraId="3DFC6F29" w14:textId="77777777" w:rsidR="00EA096B" w:rsidRPr="002A587F" w:rsidRDefault="00EA096B" w:rsidP="00EA096B">
      <w:pPr>
        <w:autoSpaceDE w:val="0"/>
        <w:autoSpaceDN w:val="0"/>
        <w:snapToGrid w:val="0"/>
        <w:spacing w:line="300" w:lineRule="exact"/>
        <w:ind w:leftChars="513" w:left="1973" w:rightChars="-3" w:right="-7" w:hangingChars="309" w:hanging="742"/>
        <w:jc w:val="both"/>
        <w:rPr>
          <w:rFonts w:ascii="標楷體" w:eastAsia="標楷體" w:hAnsi="標楷體"/>
          <w:color w:val="000000"/>
        </w:rPr>
      </w:pPr>
      <w:r w:rsidRPr="002A587F">
        <w:rPr>
          <w:rFonts w:ascii="標楷體" w:eastAsia="標楷體" w:hAnsi="標楷體" w:hint="eastAsia"/>
          <w:color w:val="000000"/>
        </w:rPr>
        <w:t>十一</w:t>
      </w:r>
      <w:r w:rsidRPr="002A587F">
        <w:rPr>
          <w:rFonts w:ascii="標楷體" w:eastAsia="標楷體" w:hAnsi="標楷體"/>
          <w:color w:val="000000"/>
        </w:rPr>
        <w:t>、</w:t>
      </w:r>
      <w:r w:rsidR="00FD5DC1" w:rsidRPr="002A587F">
        <w:rPr>
          <w:rFonts w:ascii="標楷體" w:eastAsia="標楷體" w:hAnsi="標楷體"/>
          <w:color w:val="000000"/>
        </w:rPr>
        <w:t>國際暨</w:t>
      </w:r>
      <w:r w:rsidR="00FD5DC1" w:rsidRPr="002A587F">
        <w:rPr>
          <w:rFonts w:ascii="標楷體" w:eastAsia="標楷體" w:hAnsi="標楷體" w:hint="eastAsia"/>
          <w:color w:val="000000"/>
        </w:rPr>
        <w:t>兩岸事務處</w:t>
      </w:r>
      <w:r w:rsidR="00FD5DC1" w:rsidRPr="002A587F">
        <w:rPr>
          <w:rFonts w:ascii="標楷體" w:eastAsia="標楷體" w:hAnsi="標楷體"/>
          <w:color w:val="000000"/>
        </w:rPr>
        <w:t>：負責規劃及執行國際及兩岸學術交流合作計畫相關事宜</w:t>
      </w:r>
      <w:r w:rsidR="00FD5DC1" w:rsidRPr="002A587F">
        <w:rPr>
          <w:rFonts w:ascii="標楷體" w:eastAsia="標楷體" w:hAnsi="標楷體" w:hint="eastAsia"/>
          <w:color w:val="000000"/>
        </w:rPr>
        <w:t>。下設國際暨兩岸交流組、境外生輔導組及國際專修部</w:t>
      </w:r>
      <w:r w:rsidRPr="002A587F">
        <w:rPr>
          <w:rFonts w:ascii="標楷體" w:eastAsia="標楷體" w:hAnsi="標楷體"/>
          <w:color w:val="000000"/>
        </w:rPr>
        <w:t>。</w:t>
      </w:r>
    </w:p>
    <w:p w14:paraId="18415A81" w14:textId="7816B8C1" w:rsidR="00EA096B" w:rsidRPr="002A587F" w:rsidRDefault="00EA096B" w:rsidP="00EA096B">
      <w:pPr>
        <w:autoSpaceDE w:val="0"/>
        <w:autoSpaceDN w:val="0"/>
        <w:snapToGrid w:val="0"/>
        <w:spacing w:line="300" w:lineRule="exact"/>
        <w:ind w:leftChars="513" w:left="1973" w:hangingChars="309" w:hanging="742"/>
        <w:jc w:val="both"/>
        <w:rPr>
          <w:rFonts w:ascii="標楷體" w:eastAsia="標楷體" w:hAnsi="標楷體"/>
          <w:color w:val="000000"/>
        </w:rPr>
      </w:pPr>
      <w:r w:rsidRPr="002A587F">
        <w:rPr>
          <w:rFonts w:ascii="標楷體" w:eastAsia="標楷體" w:hAnsi="標楷體" w:hint="eastAsia"/>
          <w:color w:val="000000"/>
        </w:rPr>
        <w:t>十二</w:t>
      </w:r>
      <w:r w:rsidRPr="002A587F">
        <w:rPr>
          <w:rFonts w:ascii="標楷體" w:eastAsia="標楷體" w:hAnsi="標楷體"/>
          <w:color w:val="000000"/>
        </w:rPr>
        <w:t>、</w:t>
      </w:r>
      <w:r w:rsidR="009A57CE" w:rsidRPr="002A587F">
        <w:rPr>
          <w:rFonts w:ascii="標楷體" w:eastAsia="標楷體" w:hAnsi="標楷體"/>
          <w:color w:val="000000" w:themeColor="text1"/>
        </w:rPr>
        <w:t>教務處：</w:t>
      </w:r>
      <w:r w:rsidR="00FC3BCE" w:rsidRPr="002A587F">
        <w:rPr>
          <w:rFonts w:ascii="標楷體" w:eastAsia="標楷體" w:hAnsi="標楷體" w:cs="標楷體"/>
          <w:color w:val="000000" w:themeColor="text1"/>
        </w:rPr>
        <w:t>掌理學籍、成績、課務、招生、教師教學</w:t>
      </w:r>
      <w:r w:rsidR="00FC3BCE" w:rsidRPr="002A587F">
        <w:rPr>
          <w:rFonts w:ascii="標楷體" w:eastAsia="標楷體" w:hAnsi="標楷體" w:cs="標楷體" w:hint="eastAsia"/>
          <w:color w:val="000000" w:themeColor="text1"/>
          <w:lang w:eastAsia="zh-HK"/>
        </w:rPr>
        <w:t>發展</w:t>
      </w:r>
      <w:r w:rsidR="00FC3BCE" w:rsidRPr="002A587F">
        <w:rPr>
          <w:rFonts w:ascii="標楷體" w:eastAsia="標楷體" w:hAnsi="標楷體" w:cs="標楷體" w:hint="eastAsia"/>
          <w:color w:val="000000" w:themeColor="text1"/>
        </w:rPr>
        <w:t>及</w:t>
      </w:r>
      <w:r w:rsidR="00FC3BCE" w:rsidRPr="002A587F">
        <w:rPr>
          <w:rFonts w:ascii="標楷體" w:eastAsia="標楷體" w:hAnsi="標楷體" w:cs="標楷體"/>
          <w:color w:val="000000" w:themeColor="text1"/>
        </w:rPr>
        <w:t>其他教務事項。下設</w:t>
      </w:r>
      <w:r w:rsidR="00FC3BCE" w:rsidRPr="002A587F">
        <w:rPr>
          <w:rFonts w:ascii="標楷體" w:eastAsia="標楷體" w:hAnsi="標楷體" w:cs="標楷體" w:hint="eastAsia"/>
          <w:color w:val="000000" w:themeColor="text1"/>
        </w:rPr>
        <w:t>註冊課務發展中心</w:t>
      </w:r>
      <w:r w:rsidR="00FC3BCE" w:rsidRPr="002A587F">
        <w:rPr>
          <w:rFonts w:ascii="標楷體" w:eastAsia="標楷體" w:hAnsi="標楷體" w:cs="標楷體"/>
          <w:color w:val="000000" w:themeColor="text1"/>
        </w:rPr>
        <w:t>、</w:t>
      </w:r>
      <w:r w:rsidR="00FC3BCE" w:rsidRPr="002A587F">
        <w:rPr>
          <w:rFonts w:ascii="標楷體" w:eastAsia="標楷體" w:hAnsi="標楷體" w:cs="標楷體"/>
          <w:bCs/>
          <w:color w:val="000000" w:themeColor="text1"/>
        </w:rPr>
        <w:t>教師教學發展</w:t>
      </w:r>
      <w:r w:rsidR="00FC3BCE" w:rsidRPr="002A587F">
        <w:rPr>
          <w:rFonts w:ascii="標楷體" w:eastAsia="標楷體" w:hAnsi="標楷體" w:cs="標楷體" w:hint="eastAsia"/>
          <w:bCs/>
          <w:color w:val="000000" w:themeColor="text1"/>
        </w:rPr>
        <w:t>中心</w:t>
      </w:r>
      <w:r w:rsidR="00FC3BCE" w:rsidRPr="002A587F">
        <w:rPr>
          <w:rFonts w:ascii="標楷體" w:eastAsia="標楷體" w:hAnsi="標楷體" w:cs="標楷體"/>
          <w:color w:val="000000" w:themeColor="text1"/>
        </w:rPr>
        <w:t>、招生</w:t>
      </w:r>
      <w:r w:rsidR="00FC3BCE" w:rsidRPr="002A587F">
        <w:rPr>
          <w:rFonts w:ascii="標楷體" w:eastAsia="標楷體" w:hAnsi="標楷體" w:cs="標楷體" w:hint="eastAsia"/>
          <w:color w:val="000000" w:themeColor="text1"/>
          <w:lang w:eastAsia="zh-HK"/>
        </w:rPr>
        <w:t>策略中心</w:t>
      </w:r>
      <w:r w:rsidR="00FC3BCE" w:rsidRPr="002A587F">
        <w:rPr>
          <w:rFonts w:ascii="標楷體" w:eastAsia="標楷體" w:hAnsi="標楷體" w:cs="標楷體"/>
          <w:color w:val="000000" w:themeColor="text1"/>
        </w:rPr>
        <w:t>、通識與核心課程中心</w:t>
      </w:r>
      <w:r w:rsidR="00FC3BCE" w:rsidRPr="002A587F">
        <w:rPr>
          <w:rFonts w:ascii="標楷體" w:eastAsia="標楷體" w:hAnsi="標楷體" w:cs="標楷體" w:hint="eastAsia"/>
          <w:color w:val="000000" w:themeColor="text1"/>
        </w:rPr>
        <w:t>、AI倫理教育資源中心、特殊教育資源中心</w:t>
      </w:r>
      <w:r w:rsidR="00FC3BCE" w:rsidRPr="002A587F">
        <w:rPr>
          <w:rFonts w:ascii="標楷體" w:eastAsia="標楷體" w:hAnsi="標楷體" w:cs="標楷體"/>
          <w:color w:val="000000" w:themeColor="text1"/>
        </w:rPr>
        <w:t>。</w:t>
      </w:r>
      <w:r w:rsidR="00FC3BCE" w:rsidRPr="002A587F">
        <w:rPr>
          <w:rFonts w:ascii="標楷體" w:eastAsia="標楷體" w:hAnsi="標楷體" w:hint="eastAsia"/>
          <w:bCs/>
          <w:color w:val="000000" w:themeColor="text1"/>
        </w:rPr>
        <w:t>特殊教育資源中心為本校特殊教育專責單位，設有資源教室及相關專責人員。</w:t>
      </w:r>
    </w:p>
    <w:p w14:paraId="1E39BBD7" w14:textId="77777777" w:rsidR="00EA096B" w:rsidRPr="002A587F" w:rsidRDefault="00EA096B" w:rsidP="00EA096B">
      <w:pPr>
        <w:autoSpaceDE w:val="0"/>
        <w:autoSpaceDN w:val="0"/>
        <w:snapToGrid w:val="0"/>
        <w:spacing w:line="300" w:lineRule="exact"/>
        <w:ind w:leftChars="513" w:left="1973" w:rightChars="-10" w:right="-24" w:hangingChars="309" w:hanging="742"/>
        <w:jc w:val="both"/>
        <w:rPr>
          <w:rFonts w:ascii="標楷體" w:eastAsia="標楷體" w:hAnsi="標楷體"/>
          <w:color w:val="000000"/>
        </w:rPr>
      </w:pPr>
      <w:r w:rsidRPr="002A587F">
        <w:rPr>
          <w:rFonts w:ascii="標楷體" w:eastAsia="標楷體" w:hAnsi="標楷體" w:hint="eastAsia"/>
          <w:color w:val="000000"/>
        </w:rPr>
        <w:t>十三</w:t>
      </w:r>
      <w:r w:rsidRPr="002A587F">
        <w:rPr>
          <w:rFonts w:ascii="標楷體" w:eastAsia="標楷體" w:hAnsi="標楷體"/>
          <w:color w:val="000000"/>
        </w:rPr>
        <w:t>、學生事務處：掌理學生事務及學生輔導相關事宜。</w:t>
      </w:r>
      <w:r w:rsidRPr="002A587F">
        <w:rPr>
          <w:rFonts w:ascii="標楷體" w:eastAsia="標楷體" w:hAnsi="標楷體" w:hint="eastAsia"/>
          <w:color w:val="000000"/>
        </w:rPr>
        <w:t>下</w:t>
      </w:r>
      <w:r w:rsidRPr="002A587F">
        <w:rPr>
          <w:rFonts w:ascii="標楷體" w:eastAsia="標楷體" w:hAnsi="標楷體"/>
          <w:color w:val="000000"/>
        </w:rPr>
        <w:t>設生活輔導組、課外活動輔導組、衛生保健組、住宿輔導組</w:t>
      </w:r>
      <w:r w:rsidRPr="002A587F">
        <w:rPr>
          <w:rFonts w:ascii="標楷體" w:eastAsia="標楷體" w:hAnsi="標楷體" w:hint="eastAsia"/>
          <w:color w:val="000000"/>
        </w:rPr>
        <w:t>、</w:t>
      </w:r>
      <w:r w:rsidRPr="002A587F">
        <w:rPr>
          <w:rFonts w:ascii="標楷體" w:eastAsia="標楷體" w:hAnsi="標楷體"/>
          <w:color w:val="000000"/>
        </w:rPr>
        <w:t>諮商職涯暨學習發展輔導中心。</w:t>
      </w:r>
    </w:p>
    <w:p w14:paraId="27E7EAB1" w14:textId="77777777" w:rsidR="00EA096B" w:rsidRPr="002A587F" w:rsidRDefault="00EA096B" w:rsidP="00EA096B">
      <w:pPr>
        <w:autoSpaceDE w:val="0"/>
        <w:autoSpaceDN w:val="0"/>
        <w:snapToGrid w:val="0"/>
        <w:spacing w:line="300" w:lineRule="exact"/>
        <w:ind w:leftChars="513" w:left="1973" w:rightChars="-44" w:right="-106" w:hangingChars="309" w:hanging="742"/>
        <w:jc w:val="both"/>
        <w:rPr>
          <w:rFonts w:ascii="標楷體" w:eastAsia="標楷體" w:hAnsi="標楷體"/>
          <w:color w:val="000000"/>
        </w:rPr>
      </w:pPr>
      <w:r w:rsidRPr="002A587F">
        <w:rPr>
          <w:rFonts w:ascii="標楷體" w:eastAsia="標楷體" w:hAnsi="標楷體" w:hint="eastAsia"/>
          <w:color w:val="000000"/>
        </w:rPr>
        <w:t>十四</w:t>
      </w:r>
      <w:r w:rsidRPr="002A587F">
        <w:rPr>
          <w:rFonts w:ascii="標楷體" w:eastAsia="標楷體" w:hAnsi="標楷體"/>
          <w:color w:val="000000"/>
        </w:rPr>
        <w:t>、總務處：綜理一切有關總務事項。</w:t>
      </w:r>
      <w:r w:rsidRPr="002A587F">
        <w:rPr>
          <w:rFonts w:ascii="標楷體" w:eastAsia="標楷體" w:hAnsi="標楷體" w:hint="eastAsia"/>
          <w:color w:val="000000"/>
        </w:rPr>
        <w:t>下</w:t>
      </w:r>
      <w:r w:rsidRPr="002A587F">
        <w:rPr>
          <w:rFonts w:ascii="標楷體" w:eastAsia="標楷體" w:hAnsi="標楷體"/>
          <w:color w:val="000000"/>
        </w:rPr>
        <w:t>設事務</w:t>
      </w:r>
      <w:r w:rsidRPr="002A587F">
        <w:rPr>
          <w:rFonts w:ascii="標楷體" w:eastAsia="標楷體" w:hAnsi="標楷體" w:hint="eastAsia"/>
          <w:color w:val="000000"/>
        </w:rPr>
        <w:t>整備</w:t>
      </w:r>
      <w:r w:rsidRPr="002A587F">
        <w:rPr>
          <w:rFonts w:ascii="標楷體" w:eastAsia="標楷體" w:hAnsi="標楷體"/>
          <w:color w:val="000000"/>
        </w:rPr>
        <w:t>組、</w:t>
      </w:r>
      <w:r w:rsidRPr="002A587F">
        <w:rPr>
          <w:rFonts w:ascii="標楷體" w:eastAsia="標楷體" w:hAnsi="標楷體" w:hint="eastAsia"/>
          <w:color w:val="000000"/>
        </w:rPr>
        <w:t>節能與空間</w:t>
      </w:r>
      <w:r w:rsidRPr="002A587F">
        <w:rPr>
          <w:rFonts w:ascii="標楷體" w:eastAsia="標楷體" w:hAnsi="標楷體"/>
          <w:color w:val="000000"/>
        </w:rPr>
        <w:t>組、</w:t>
      </w:r>
      <w:r w:rsidRPr="002A587F">
        <w:rPr>
          <w:rFonts w:ascii="標楷體" w:eastAsia="標楷體" w:hAnsi="標楷體" w:hint="eastAsia"/>
          <w:color w:val="000000"/>
        </w:rPr>
        <w:t>資產組</w:t>
      </w:r>
      <w:r w:rsidRPr="002A587F">
        <w:rPr>
          <w:rFonts w:ascii="標楷體" w:eastAsia="標楷體" w:hAnsi="標楷體"/>
          <w:color w:val="000000"/>
        </w:rPr>
        <w:t>、總務組、出納組。</w:t>
      </w:r>
    </w:p>
    <w:p w14:paraId="07235C00" w14:textId="63DE38F9" w:rsidR="00EA096B" w:rsidRPr="00AE1A5E" w:rsidRDefault="00EA096B" w:rsidP="00EA096B">
      <w:pPr>
        <w:snapToGrid w:val="0"/>
        <w:spacing w:line="300" w:lineRule="exact"/>
        <w:ind w:leftChars="513" w:left="1973" w:hangingChars="309" w:hanging="742"/>
        <w:jc w:val="both"/>
        <w:rPr>
          <w:rFonts w:ascii="標楷體" w:eastAsia="標楷體" w:hAnsi="標楷體"/>
          <w:color w:val="000000"/>
        </w:rPr>
      </w:pPr>
      <w:r w:rsidRPr="002A587F">
        <w:rPr>
          <w:rFonts w:ascii="標楷體" w:eastAsia="標楷體" w:hAnsi="標楷體" w:hint="eastAsia"/>
          <w:bCs/>
          <w:color w:val="000000"/>
        </w:rPr>
        <w:t>十五、</w:t>
      </w:r>
      <w:r w:rsidR="006904FD" w:rsidRPr="003A1BCD">
        <w:rPr>
          <w:rFonts w:ascii="標楷體" w:eastAsia="標楷體" w:hAnsi="標楷體" w:hint="eastAsia"/>
          <w:bCs/>
          <w:color w:val="000000" w:themeColor="text1"/>
        </w:rPr>
        <w:t>研究發展處：掌理研究發展行政支援事項並推動研究發展相關業</w:t>
      </w:r>
      <w:r w:rsidR="006904FD" w:rsidRPr="004A6B30">
        <w:rPr>
          <w:rFonts w:ascii="標楷體" w:eastAsia="標楷體" w:hAnsi="標楷體" w:hint="eastAsia"/>
          <w:bCs/>
          <w:color w:val="000000" w:themeColor="text1"/>
        </w:rPr>
        <w:t>務。下設研究暨產學組、出版中心、建邦創新育成與產學營運中心、風工程研究中心、工程法律研究發展中心、智慧自動化與機器人中心、運輸與物流研究中心、村上春樹研究中心、水環境資訊研究中心、海洋及水下科技研究中心、整合戰略與科技研究中心、歐洲聯盟研究中心、先進光源智慧檢測研究中心、企業永續創</w:t>
      </w:r>
      <w:r w:rsidR="006904FD" w:rsidRPr="00AE1A5E">
        <w:rPr>
          <w:rFonts w:ascii="標楷體" w:eastAsia="標楷體" w:hAnsi="標楷體" w:hint="eastAsia"/>
          <w:bCs/>
          <w:color w:val="000000" w:themeColor="text1"/>
        </w:rPr>
        <w:t>新研究中心、學術倫理辦公室。</w:t>
      </w:r>
    </w:p>
    <w:p w14:paraId="728D1B5A" w14:textId="77777777" w:rsidR="00EA096B" w:rsidRPr="00AE1A5E" w:rsidRDefault="00EA096B" w:rsidP="00EA096B">
      <w:pPr>
        <w:snapToGrid w:val="0"/>
        <w:spacing w:line="300" w:lineRule="exact"/>
        <w:ind w:leftChars="507" w:left="1932" w:rightChars="-17" w:right="-41" w:hangingChars="298" w:hanging="715"/>
        <w:jc w:val="both"/>
        <w:rPr>
          <w:rFonts w:ascii="標楷體" w:eastAsia="標楷體" w:hAnsi="標楷體"/>
          <w:bCs/>
          <w:color w:val="000000"/>
        </w:rPr>
      </w:pPr>
      <w:r w:rsidRPr="00AE1A5E">
        <w:rPr>
          <w:rFonts w:ascii="標楷體" w:eastAsia="標楷體" w:hAnsi="標楷體" w:hint="eastAsia"/>
          <w:bCs/>
          <w:color w:val="000000"/>
        </w:rPr>
        <w:t>十六、人力資源處：綜理一切有關人事事項。下設</w:t>
      </w:r>
      <w:r w:rsidRPr="00AE1A5E">
        <w:rPr>
          <w:rFonts w:ascii="標楷體" w:eastAsia="標楷體" w:hAnsi="標楷體" w:hint="eastAsia"/>
          <w:color w:val="000000"/>
        </w:rPr>
        <w:t>管理企劃組</w:t>
      </w:r>
      <w:r w:rsidRPr="00AE1A5E">
        <w:rPr>
          <w:rFonts w:ascii="標楷體" w:eastAsia="標楷體" w:hAnsi="標楷體" w:hint="eastAsia"/>
          <w:bCs/>
          <w:color w:val="000000"/>
        </w:rPr>
        <w:t>、</w:t>
      </w:r>
      <w:r w:rsidRPr="00AE1A5E">
        <w:rPr>
          <w:rFonts w:ascii="標楷體" w:eastAsia="標楷體" w:hAnsi="標楷體" w:hint="eastAsia"/>
          <w:color w:val="000000"/>
        </w:rPr>
        <w:t>職能福利組</w:t>
      </w:r>
      <w:r w:rsidRPr="00AE1A5E">
        <w:rPr>
          <w:rFonts w:ascii="標楷體" w:eastAsia="標楷體" w:hAnsi="標楷體" w:hint="eastAsia"/>
          <w:bCs/>
          <w:color w:val="000000"/>
        </w:rPr>
        <w:t>。</w:t>
      </w:r>
    </w:p>
    <w:p w14:paraId="2A5F441B" w14:textId="77777777" w:rsidR="00EA096B" w:rsidRPr="00AE1A5E" w:rsidRDefault="00EA096B" w:rsidP="00EA096B">
      <w:pPr>
        <w:snapToGrid w:val="0"/>
        <w:spacing w:line="300" w:lineRule="exact"/>
        <w:ind w:leftChars="507" w:left="1932" w:rightChars="-17" w:right="-41" w:hangingChars="298" w:hanging="715"/>
        <w:jc w:val="both"/>
        <w:rPr>
          <w:rFonts w:ascii="標楷體" w:eastAsia="標楷體" w:hAnsi="標楷體"/>
          <w:bCs/>
          <w:color w:val="000000"/>
        </w:rPr>
      </w:pPr>
      <w:r w:rsidRPr="00AE1A5E">
        <w:rPr>
          <w:rFonts w:ascii="標楷體" w:eastAsia="標楷體" w:hAnsi="標楷體" w:hint="eastAsia"/>
          <w:bCs/>
          <w:color w:val="000000"/>
        </w:rPr>
        <w:t>十七、財務處：掌理會計、預算、財務審核等業務。下設會計組、預算組。</w:t>
      </w:r>
    </w:p>
    <w:p w14:paraId="23C495C1" w14:textId="77777777" w:rsidR="00EA096B" w:rsidRPr="002A587F" w:rsidRDefault="00EA096B" w:rsidP="00EA096B">
      <w:pPr>
        <w:snapToGrid w:val="0"/>
        <w:spacing w:line="300" w:lineRule="exact"/>
        <w:ind w:leftChars="507" w:left="1932" w:rightChars="-17" w:right="-41" w:hangingChars="298" w:hanging="715"/>
        <w:jc w:val="both"/>
        <w:rPr>
          <w:rFonts w:ascii="標楷體" w:eastAsia="標楷體" w:hAnsi="標楷體"/>
          <w:bCs/>
          <w:color w:val="000000"/>
        </w:rPr>
      </w:pPr>
      <w:r w:rsidRPr="00AE1A5E">
        <w:rPr>
          <w:rFonts w:ascii="標楷體" w:eastAsia="標楷體" w:hAnsi="標楷體" w:hint="eastAsia"/>
          <w:bCs/>
          <w:color w:val="000000"/>
        </w:rPr>
        <w:t>十八、覺生紀念圖書館：掌理圖書、期刊、非書資料及數位資源之徵集、組織、典藏及服務等。下設採編組、典藏閱覽組</w:t>
      </w:r>
      <w:r w:rsidRPr="002A587F">
        <w:rPr>
          <w:rFonts w:ascii="標楷體" w:eastAsia="標楷體" w:hAnsi="標楷體" w:hint="eastAsia"/>
          <w:bCs/>
          <w:color w:val="000000"/>
        </w:rPr>
        <w:t>、參考服務組、數位資訊組、校史組。</w:t>
      </w:r>
    </w:p>
    <w:p w14:paraId="47B1CDB4" w14:textId="647FEAE7" w:rsidR="00EA096B" w:rsidRPr="002A587F" w:rsidRDefault="00EA096B" w:rsidP="00EA096B">
      <w:pPr>
        <w:snapToGrid w:val="0"/>
        <w:spacing w:line="300" w:lineRule="exact"/>
        <w:ind w:leftChars="507" w:left="1932" w:rightChars="-17" w:right="-41" w:hangingChars="298" w:hanging="715"/>
        <w:jc w:val="both"/>
        <w:rPr>
          <w:rFonts w:ascii="標楷體" w:eastAsia="標楷體" w:hAnsi="標楷體"/>
          <w:bCs/>
          <w:color w:val="000000"/>
        </w:rPr>
      </w:pPr>
      <w:r w:rsidRPr="002A587F">
        <w:rPr>
          <w:rFonts w:ascii="標楷體" w:eastAsia="標楷體" w:hAnsi="標楷體" w:hint="eastAsia"/>
          <w:bCs/>
          <w:color w:val="000000"/>
        </w:rPr>
        <w:t>十九、資訊處：負責校園網路、校務行政資訊系統、支援教學及其他資訊相關事項。下設網路管理組、校務資訊組、專案發展組、教學支援組</w:t>
      </w:r>
      <w:r w:rsidRPr="002A587F">
        <w:rPr>
          <w:rFonts w:ascii="標楷體" w:eastAsia="標楷體" w:hAnsi="標楷體"/>
          <w:bCs/>
          <w:color w:val="000000"/>
        </w:rPr>
        <w:t>、遠距教學發展中心</w:t>
      </w:r>
      <w:r w:rsidRPr="002A587F">
        <w:rPr>
          <w:rFonts w:ascii="標楷體" w:eastAsia="標楷體" w:hAnsi="標楷體" w:hint="eastAsia"/>
          <w:bCs/>
          <w:color w:val="000000"/>
        </w:rPr>
        <w:t>。</w:t>
      </w:r>
    </w:p>
    <w:p w14:paraId="0B2D3BE6" w14:textId="77777777" w:rsidR="00EA096B" w:rsidRPr="002A587F" w:rsidRDefault="00EA096B" w:rsidP="00EA096B">
      <w:pPr>
        <w:snapToGrid w:val="0"/>
        <w:spacing w:line="300" w:lineRule="exact"/>
        <w:ind w:leftChars="507" w:left="1932" w:rightChars="-17" w:right="-41" w:hangingChars="298" w:hanging="715"/>
        <w:jc w:val="both"/>
        <w:rPr>
          <w:rFonts w:ascii="標楷體" w:eastAsia="標楷體" w:hAnsi="標楷體"/>
          <w:bCs/>
          <w:color w:val="000000"/>
        </w:rPr>
      </w:pPr>
      <w:r w:rsidRPr="002A587F">
        <w:rPr>
          <w:rFonts w:ascii="標楷體" w:eastAsia="標楷體" w:hAnsi="標楷體" w:hint="eastAsia"/>
          <w:bCs/>
          <w:color w:val="000000"/>
        </w:rPr>
        <w:t>二十、校友服務暨資源發展處：負責校友服務工作，協助提供校友就業、留學、再進修等管道，為校友與母校互動的橋樑，並推動募款業務，積極向校友、社會人士、企業界等熱心人士進行勸募活動。</w:t>
      </w:r>
    </w:p>
    <w:p w14:paraId="615FA14C" w14:textId="77777777" w:rsidR="00EA096B" w:rsidRPr="002A587F" w:rsidRDefault="00EA096B" w:rsidP="00EA096B">
      <w:pPr>
        <w:snapToGrid w:val="0"/>
        <w:spacing w:line="300" w:lineRule="exact"/>
        <w:ind w:leftChars="507" w:left="1932" w:rightChars="-17" w:right="-41" w:hangingChars="298" w:hanging="715"/>
        <w:jc w:val="both"/>
        <w:rPr>
          <w:rFonts w:ascii="標楷體" w:eastAsia="標楷體" w:hAnsi="標楷體"/>
          <w:color w:val="000000"/>
        </w:rPr>
      </w:pPr>
      <w:r w:rsidRPr="002A587F">
        <w:rPr>
          <w:rFonts w:ascii="標楷體" w:eastAsia="標楷體" w:hAnsi="標楷體" w:hint="eastAsia"/>
          <w:color w:val="000000"/>
        </w:rPr>
        <w:t>二十一、蘭陽行政處：</w:t>
      </w:r>
      <w:r w:rsidRPr="002A587F">
        <w:rPr>
          <w:rFonts w:ascii="標楷體" w:eastAsia="標楷體" w:hAnsi="標楷體"/>
          <w:color w:val="000000"/>
        </w:rPr>
        <w:t>綜理蘭陽校園</w:t>
      </w:r>
      <w:r w:rsidRPr="002A587F">
        <w:rPr>
          <w:rFonts w:ascii="標楷體" w:eastAsia="標楷體" w:hAnsi="標楷體" w:hint="eastAsia"/>
          <w:color w:val="000000"/>
        </w:rPr>
        <w:t>行政</w:t>
      </w:r>
      <w:r w:rsidRPr="002A587F">
        <w:rPr>
          <w:rFonts w:ascii="標楷體" w:eastAsia="標楷體" w:hAnsi="標楷體"/>
          <w:color w:val="000000"/>
        </w:rPr>
        <w:t>業務。</w:t>
      </w:r>
    </w:p>
    <w:p w14:paraId="2CBBCA09" w14:textId="77777777" w:rsidR="00EA096B" w:rsidRPr="002A587F" w:rsidRDefault="00EA096B" w:rsidP="00EA096B">
      <w:pPr>
        <w:snapToGrid w:val="0"/>
        <w:spacing w:line="300" w:lineRule="exact"/>
        <w:ind w:leftChars="500" w:left="2182" w:hangingChars="409" w:hanging="982"/>
        <w:jc w:val="both"/>
        <w:rPr>
          <w:rFonts w:ascii="標楷體" w:eastAsia="標楷體" w:hAnsi="標楷體"/>
          <w:color w:val="000000"/>
        </w:rPr>
      </w:pPr>
      <w:r w:rsidRPr="002A587F">
        <w:rPr>
          <w:rFonts w:ascii="標楷體" w:eastAsia="標楷體" w:hAnsi="標楷體" w:hint="eastAsia"/>
          <w:color w:val="000000"/>
        </w:rPr>
        <w:t>二十二、環境保護及安全衛生中心：配合相關法令之執行，督導、協助校內各單位執行環境保護與安全衛生工作。下設環境保護小組、安全衛生小組、毒化物管理小組。</w:t>
      </w:r>
    </w:p>
    <w:p w14:paraId="3B42848D" w14:textId="184A36F9" w:rsidR="005B11D1" w:rsidRPr="002A587F" w:rsidRDefault="00EA096B" w:rsidP="00EA096B">
      <w:pPr>
        <w:snapToGrid w:val="0"/>
        <w:spacing w:line="320" w:lineRule="exact"/>
        <w:ind w:leftChars="519" w:left="2211" w:rightChars="-17" w:right="-41" w:hangingChars="402" w:hanging="965"/>
        <w:jc w:val="both"/>
        <w:rPr>
          <w:rFonts w:ascii="標楷體" w:eastAsia="標楷體" w:hAnsi="標楷體"/>
          <w:bCs/>
          <w:color w:val="000000"/>
        </w:rPr>
      </w:pPr>
      <w:r w:rsidRPr="002A587F">
        <w:rPr>
          <w:rFonts w:ascii="標楷體" w:eastAsia="標楷體" w:hAnsi="標楷體" w:hint="eastAsia"/>
          <w:bCs/>
          <w:color w:val="000000"/>
        </w:rPr>
        <w:t>二十三、文學院學術試驗實習無線電臺：為學生實習電</w:t>
      </w:r>
      <w:r w:rsidR="00CF14AA" w:rsidRPr="005311BA">
        <w:rPr>
          <w:rFonts w:ascii="標楷體" w:eastAsia="標楷體" w:hAnsi="標楷體" w:hint="eastAsia"/>
          <w:bCs/>
          <w:color w:val="000000" w:themeColor="text1"/>
        </w:rPr>
        <w:t>臺</w:t>
      </w:r>
      <w:r w:rsidRPr="002A587F">
        <w:rPr>
          <w:rFonts w:ascii="標楷體" w:eastAsia="標楷體" w:hAnsi="標楷體" w:hint="eastAsia"/>
          <w:bCs/>
          <w:color w:val="000000"/>
        </w:rPr>
        <w:t>，提供學生實習機會及廣播實務教學支援，促進校園與社區資訊流通。</w:t>
      </w:r>
    </w:p>
    <w:p w14:paraId="01E3E16E" w14:textId="77777777" w:rsidR="005B11D1" w:rsidRPr="002A587F" w:rsidRDefault="005B11D1" w:rsidP="005B11D1">
      <w:pPr>
        <w:autoSpaceDE w:val="0"/>
        <w:autoSpaceDN w:val="0"/>
        <w:adjustRightInd w:val="0"/>
        <w:spacing w:line="320" w:lineRule="exact"/>
        <w:ind w:left="682" w:firstLine="494"/>
        <w:jc w:val="both"/>
        <w:rPr>
          <w:rFonts w:ascii="標楷體" w:eastAsia="標楷體" w:hAnsi="標楷體"/>
          <w:color w:val="000000"/>
          <w:kern w:val="0"/>
        </w:rPr>
      </w:pPr>
      <w:r w:rsidRPr="002A587F">
        <w:rPr>
          <w:rFonts w:ascii="標楷體" w:eastAsia="標楷體" w:hAnsi="標楷體"/>
          <w:color w:val="000000"/>
        </w:rPr>
        <w:t>前項</w:t>
      </w:r>
      <w:bookmarkStart w:id="3" w:name="OLE_LINK2"/>
      <w:r w:rsidRPr="002A587F">
        <w:rPr>
          <w:rFonts w:ascii="標楷體" w:eastAsia="標楷體" w:hAnsi="標楷體" w:hint="eastAsia"/>
          <w:color w:val="000000"/>
        </w:rPr>
        <w:t>品質保證稽核處</w:t>
      </w:r>
      <w:bookmarkEnd w:id="3"/>
      <w:r w:rsidRPr="002A587F">
        <w:rPr>
          <w:rFonts w:ascii="標楷體" w:eastAsia="標楷體" w:hAnsi="標楷體" w:hint="eastAsia"/>
          <w:color w:val="000000"/>
        </w:rPr>
        <w:t>、</w:t>
      </w:r>
      <w:r w:rsidR="00D224DF" w:rsidRPr="002A587F">
        <w:rPr>
          <w:rFonts w:ascii="標楷體" w:eastAsia="標楷體" w:hAnsi="標楷體" w:hint="eastAsia"/>
          <w:color w:val="000000"/>
        </w:rPr>
        <w:t>推廣教育處</w:t>
      </w:r>
      <w:r w:rsidRPr="002A587F">
        <w:rPr>
          <w:rFonts w:ascii="標楷體" w:eastAsia="標楷體" w:hAnsi="標楷體"/>
          <w:color w:val="000000"/>
        </w:rPr>
        <w:t>、體育</w:t>
      </w:r>
      <w:r w:rsidRPr="002A587F">
        <w:rPr>
          <w:rFonts w:ascii="標楷體" w:eastAsia="標楷體" w:hAnsi="標楷體" w:hint="eastAsia"/>
          <w:color w:val="000000"/>
        </w:rPr>
        <w:t>事務處</w:t>
      </w:r>
      <w:r w:rsidRPr="002A587F">
        <w:rPr>
          <w:rFonts w:ascii="標楷體" w:eastAsia="標楷體" w:hAnsi="標楷體"/>
          <w:color w:val="000000"/>
        </w:rPr>
        <w:t>、軍訓室、研究發展處、</w:t>
      </w:r>
      <w:r w:rsidRPr="002A587F">
        <w:rPr>
          <w:rFonts w:ascii="標楷體" w:eastAsia="標楷體" w:hAnsi="標楷體" w:hint="eastAsia"/>
          <w:color w:val="000000"/>
        </w:rPr>
        <w:t>資訊處、</w:t>
      </w:r>
      <w:r w:rsidRPr="002A587F">
        <w:rPr>
          <w:rFonts w:ascii="標楷體" w:eastAsia="標楷體" w:hAnsi="標楷體"/>
          <w:color w:val="000000"/>
        </w:rPr>
        <w:t>國際暨</w:t>
      </w:r>
      <w:r w:rsidRPr="002A587F">
        <w:rPr>
          <w:rFonts w:ascii="標楷體" w:eastAsia="標楷體" w:hAnsi="標楷體" w:hint="eastAsia"/>
          <w:color w:val="000000"/>
        </w:rPr>
        <w:t>兩岸事務處</w:t>
      </w:r>
      <w:r w:rsidRPr="002A587F">
        <w:rPr>
          <w:rFonts w:ascii="標楷體" w:eastAsia="標楷體" w:hAnsi="標楷體"/>
          <w:color w:val="000000"/>
        </w:rPr>
        <w:t>、校友服務暨資源發展處、各中心及文學院學術試驗實習無線電臺設置辦法另</w:t>
      </w:r>
      <w:r w:rsidRPr="002A587F">
        <w:rPr>
          <w:rFonts w:ascii="標楷體" w:eastAsia="標楷體" w:hAnsi="標楷體" w:hint="eastAsia"/>
          <w:color w:val="000000"/>
        </w:rPr>
        <w:t>訂</w:t>
      </w:r>
      <w:r w:rsidRPr="002A587F">
        <w:rPr>
          <w:rFonts w:ascii="標楷體" w:eastAsia="標楷體" w:hAnsi="標楷體"/>
          <w:color w:val="000000"/>
        </w:rPr>
        <w:t>之。</w:t>
      </w:r>
    </w:p>
    <w:p w14:paraId="1E4BE206" w14:textId="77777777" w:rsidR="005B11D1" w:rsidRPr="004C3907" w:rsidRDefault="005B11D1" w:rsidP="005B11D1">
      <w:pPr>
        <w:autoSpaceDE w:val="0"/>
        <w:autoSpaceDN w:val="0"/>
        <w:adjustRightInd w:val="0"/>
        <w:spacing w:line="320" w:lineRule="exact"/>
        <w:ind w:left="712" w:hanging="720"/>
        <w:jc w:val="both"/>
        <w:rPr>
          <w:rFonts w:ascii="標楷體" w:eastAsia="標楷體" w:hAnsi="標楷體"/>
          <w:color w:val="000000"/>
          <w:kern w:val="0"/>
        </w:rPr>
      </w:pPr>
      <w:r w:rsidRPr="002A587F">
        <w:rPr>
          <w:rFonts w:ascii="標楷體" w:eastAsia="標楷體" w:hAnsi="標楷體"/>
          <w:color w:val="000000"/>
          <w:kern w:val="0"/>
        </w:rPr>
        <w:t>第六條　　本校置校長一人，綜理校務。由董事會組織校長遴選委員會，依校長遴選辦法遴薦二至三人，經董事會圈選後報請教育部核准後聘任之。任期</w:t>
      </w:r>
      <w:r w:rsidRPr="002A587F">
        <w:rPr>
          <w:rFonts w:ascii="標楷體" w:eastAsia="標楷體" w:hAnsi="標楷體" w:hint="eastAsia"/>
          <w:color w:val="000000"/>
          <w:kern w:val="0"/>
        </w:rPr>
        <w:t>四</w:t>
      </w:r>
      <w:r w:rsidRPr="002A587F">
        <w:rPr>
          <w:rFonts w:ascii="標楷體" w:eastAsia="標楷體" w:hAnsi="標楷體"/>
          <w:color w:val="000000"/>
          <w:kern w:val="0"/>
        </w:rPr>
        <w:t>年，期滿經董事會同意得以連任。校長遴選辦法</w:t>
      </w:r>
      <w:r w:rsidRPr="004C3907">
        <w:rPr>
          <w:rFonts w:ascii="標楷體" w:eastAsia="標楷體" w:hAnsi="標楷體"/>
          <w:color w:val="000000"/>
          <w:kern w:val="0"/>
        </w:rPr>
        <w:t>另定之。</w:t>
      </w:r>
    </w:p>
    <w:p w14:paraId="602AC856" w14:textId="77777777" w:rsidR="005B11D1" w:rsidRPr="004C3907" w:rsidRDefault="005B11D1" w:rsidP="005B11D1">
      <w:pPr>
        <w:pStyle w:val="a7"/>
        <w:spacing w:line="320" w:lineRule="exact"/>
        <w:ind w:left="786" w:firstLineChars="200" w:firstLine="480"/>
        <w:jc w:val="both"/>
        <w:rPr>
          <w:rFonts w:ascii="標楷體" w:eastAsia="標楷體" w:hAnsi="標楷體"/>
          <w:color w:val="000000"/>
        </w:rPr>
      </w:pPr>
      <w:r w:rsidRPr="004C3907">
        <w:rPr>
          <w:rFonts w:ascii="標楷體" w:eastAsia="標楷體" w:hAnsi="標楷體"/>
          <w:color w:val="000000"/>
        </w:rPr>
        <w:t>校長因故不能視事時，由董事會指定副校長一人代理其職權。</w:t>
      </w:r>
    </w:p>
    <w:p w14:paraId="64547903" w14:textId="77777777" w:rsidR="005B11D1" w:rsidRPr="004C3907" w:rsidRDefault="005B11D1" w:rsidP="005B11D1">
      <w:pPr>
        <w:autoSpaceDE w:val="0"/>
        <w:autoSpaceDN w:val="0"/>
        <w:adjustRightInd w:val="0"/>
        <w:spacing w:line="320" w:lineRule="exact"/>
        <w:ind w:left="786" w:firstLineChars="200" w:firstLine="480"/>
        <w:jc w:val="both"/>
        <w:rPr>
          <w:rFonts w:ascii="標楷體" w:eastAsia="標楷體" w:hAnsi="標楷體"/>
          <w:color w:val="000000"/>
          <w:kern w:val="0"/>
        </w:rPr>
      </w:pPr>
      <w:r w:rsidRPr="004C3907">
        <w:rPr>
          <w:rFonts w:ascii="標楷體" w:eastAsia="標楷體" w:hAnsi="標楷體"/>
          <w:color w:val="000000"/>
        </w:rPr>
        <w:t>校長因故辭職或出缺時，由董事會指定副校長一人代理其職務至新校長遴選產生</w:t>
      </w:r>
      <w:r w:rsidRPr="004C3907">
        <w:rPr>
          <w:rFonts w:ascii="標楷體" w:eastAsia="標楷體" w:hAnsi="標楷體"/>
          <w:color w:val="000000"/>
        </w:rPr>
        <w:lastRenderedPageBreak/>
        <w:t>為止，並</w:t>
      </w:r>
      <w:r w:rsidRPr="004C3907">
        <w:rPr>
          <w:rFonts w:ascii="標楷體" w:eastAsia="標楷體" w:hAnsi="標楷體" w:hint="eastAsia"/>
          <w:color w:val="000000"/>
        </w:rPr>
        <w:t>應</w:t>
      </w:r>
      <w:r w:rsidRPr="004C3907">
        <w:rPr>
          <w:rFonts w:ascii="標楷體" w:eastAsia="標楷體" w:hAnsi="標楷體"/>
          <w:color w:val="000000"/>
        </w:rPr>
        <w:t>報教育部。</w:t>
      </w:r>
    </w:p>
    <w:p w14:paraId="17B345E7" w14:textId="77777777" w:rsidR="005B11D1" w:rsidRPr="004C3907" w:rsidRDefault="005B11D1" w:rsidP="005B11D1">
      <w:pPr>
        <w:autoSpaceDE w:val="0"/>
        <w:autoSpaceDN w:val="0"/>
        <w:adjustRightInd w:val="0"/>
        <w:spacing w:line="320" w:lineRule="exact"/>
        <w:ind w:left="726" w:hanging="704"/>
        <w:jc w:val="both"/>
        <w:rPr>
          <w:rFonts w:ascii="標楷體" w:eastAsia="標楷體" w:hAnsi="標楷體"/>
          <w:color w:val="000000"/>
          <w:kern w:val="0"/>
        </w:rPr>
      </w:pPr>
      <w:r w:rsidRPr="004C3907">
        <w:rPr>
          <w:rFonts w:ascii="標楷體" w:eastAsia="標楷體" w:hAnsi="標楷體"/>
          <w:color w:val="000000"/>
          <w:kern w:val="0"/>
        </w:rPr>
        <w:t xml:space="preserve">第七條　　</w:t>
      </w:r>
      <w:r w:rsidR="00EA096B" w:rsidRPr="004C3907">
        <w:rPr>
          <w:rFonts w:ascii="標楷體" w:eastAsia="標楷體" w:hAnsi="標楷體"/>
          <w:color w:val="000000"/>
        </w:rPr>
        <w:t>本校置副校長</w:t>
      </w:r>
      <w:r w:rsidR="00EA096B" w:rsidRPr="004C3907">
        <w:rPr>
          <w:rFonts w:ascii="標楷體" w:eastAsia="標楷體" w:hAnsi="標楷體" w:hint="eastAsia"/>
          <w:color w:val="000000"/>
        </w:rPr>
        <w:t>三</w:t>
      </w:r>
      <w:r w:rsidR="00EA096B" w:rsidRPr="004C3907">
        <w:rPr>
          <w:rFonts w:ascii="標楷體" w:eastAsia="標楷體" w:hAnsi="標楷體"/>
          <w:color w:val="000000"/>
        </w:rPr>
        <w:t>人，襄助校長處理校務。由校長遴選教授聘兼之，任期以配合校長任期為原則。</w:t>
      </w:r>
    </w:p>
    <w:p w14:paraId="538D7247" w14:textId="77777777" w:rsidR="00CD1DDC" w:rsidRPr="004C3907" w:rsidRDefault="005B11D1" w:rsidP="00CD1DDC">
      <w:pPr>
        <w:widowControl/>
        <w:overflowPunct w:val="0"/>
        <w:autoSpaceDE w:val="0"/>
        <w:autoSpaceDN w:val="0"/>
        <w:spacing w:line="320" w:lineRule="exact"/>
        <w:ind w:leftChars="9" w:left="742" w:hangingChars="300" w:hanging="720"/>
        <w:jc w:val="both"/>
        <w:textAlignment w:val="bottom"/>
        <w:rPr>
          <w:rFonts w:ascii="標楷體" w:eastAsia="標楷體" w:hAnsi="標楷體"/>
          <w:color w:val="000000"/>
        </w:rPr>
      </w:pPr>
      <w:r w:rsidRPr="004C3907">
        <w:rPr>
          <w:rFonts w:ascii="標楷體" w:eastAsia="標楷體" w:hAnsi="標楷體"/>
          <w:color w:val="000000"/>
          <w:kern w:val="0"/>
        </w:rPr>
        <w:t xml:space="preserve">第八條　　</w:t>
      </w:r>
      <w:r w:rsidR="00CD1DDC" w:rsidRPr="004C3907">
        <w:rPr>
          <w:rFonts w:ascii="標楷體" w:eastAsia="標楷體" w:hAnsi="標楷體" w:hint="eastAsia"/>
          <w:color w:val="000000"/>
        </w:rPr>
        <w:t>本校</w:t>
      </w:r>
      <w:r w:rsidR="00CD1DDC" w:rsidRPr="004C3907">
        <w:rPr>
          <w:rFonts w:ascii="標楷體" w:eastAsia="標楷體" w:hAnsi="標楷體"/>
          <w:color w:val="000000"/>
        </w:rPr>
        <w:t>學術主管，分為各學院院長、各學系主任、各研究所所長</w:t>
      </w:r>
      <w:r w:rsidR="00CD1DDC" w:rsidRPr="004C3907">
        <w:rPr>
          <w:rFonts w:ascii="標楷體" w:eastAsia="標楷體" w:hAnsi="標楷體" w:hint="eastAsia"/>
          <w:color w:val="000000"/>
        </w:rPr>
        <w:t>、各學位學程主任、文學院所屬學術試驗實習無線電台台長</w:t>
      </w:r>
      <w:r w:rsidR="00CD1DDC" w:rsidRPr="004C3907">
        <w:rPr>
          <w:rFonts w:ascii="標楷體" w:eastAsia="標楷體" w:hAnsi="標楷體"/>
          <w:color w:val="000000"/>
        </w:rPr>
        <w:t>及</w:t>
      </w:r>
      <w:r w:rsidR="00CD1DDC" w:rsidRPr="004C3907">
        <w:rPr>
          <w:rFonts w:ascii="標楷體" w:eastAsia="標楷體" w:hAnsi="標楷體" w:hint="eastAsia"/>
          <w:color w:val="000000"/>
        </w:rPr>
        <w:t>各學院所屬研究中心主任</w:t>
      </w:r>
      <w:r w:rsidR="00CD1DDC" w:rsidRPr="004C3907">
        <w:rPr>
          <w:rFonts w:ascii="標楷體" w:eastAsia="標楷體" w:hAnsi="標楷體"/>
          <w:color w:val="000000"/>
        </w:rPr>
        <w:t>。</w:t>
      </w:r>
    </w:p>
    <w:p w14:paraId="7465F2F1" w14:textId="77777777" w:rsidR="00CD1DDC" w:rsidRPr="004C3907" w:rsidRDefault="00CD1DDC" w:rsidP="00CD1DDC">
      <w:pPr>
        <w:widowControl/>
        <w:overflowPunct w:val="0"/>
        <w:autoSpaceDE w:val="0"/>
        <w:autoSpaceDN w:val="0"/>
        <w:spacing w:line="320" w:lineRule="exact"/>
        <w:ind w:leftChars="309" w:left="742" w:firstLineChars="204" w:firstLine="490"/>
        <w:jc w:val="both"/>
        <w:textAlignment w:val="bottom"/>
        <w:rPr>
          <w:rFonts w:ascii="標楷體" w:eastAsia="標楷體" w:hAnsi="標楷體"/>
          <w:color w:val="000000"/>
        </w:rPr>
      </w:pPr>
      <w:r w:rsidRPr="004C3907">
        <w:rPr>
          <w:rFonts w:ascii="標楷體" w:eastAsia="標楷體" w:hAnsi="標楷體"/>
          <w:color w:val="000000"/>
        </w:rPr>
        <w:t>各學院各置院長一</w:t>
      </w:r>
      <w:r w:rsidRPr="004C3907">
        <w:rPr>
          <w:rFonts w:ascii="標楷體" w:eastAsia="標楷體" w:hAnsi="標楷體" w:hint="eastAsia"/>
          <w:color w:val="000000"/>
        </w:rPr>
        <w:t>人</w:t>
      </w:r>
      <w:r w:rsidRPr="004C3907">
        <w:rPr>
          <w:rFonts w:ascii="標楷體" w:eastAsia="標楷體" w:hAnsi="標楷體"/>
          <w:color w:val="000000"/>
        </w:rPr>
        <w:t>，綜理院務。由校長聘請教授兼任之</w:t>
      </w:r>
      <w:r w:rsidRPr="004C3907">
        <w:rPr>
          <w:rFonts w:ascii="標楷體" w:eastAsia="標楷體" w:hAnsi="標楷體" w:hint="eastAsia"/>
          <w:color w:val="000000"/>
        </w:rPr>
        <w:t>，</w:t>
      </w:r>
      <w:r w:rsidRPr="004C3907">
        <w:rPr>
          <w:rFonts w:ascii="標楷體" w:eastAsia="標楷體" w:hAnsi="標楷體"/>
          <w:color w:val="000000"/>
        </w:rPr>
        <w:t>任期二年，</w:t>
      </w:r>
      <w:r w:rsidRPr="004C3907">
        <w:rPr>
          <w:rFonts w:ascii="標楷體" w:eastAsia="標楷體" w:hAnsi="標楷體" w:hint="eastAsia"/>
          <w:color w:val="000000"/>
        </w:rPr>
        <w:t>期滿得連任</w:t>
      </w:r>
      <w:r w:rsidRPr="004C3907">
        <w:rPr>
          <w:rFonts w:ascii="標楷體" w:eastAsia="標楷體" w:hAnsi="標楷體"/>
          <w:color w:val="000000"/>
        </w:rPr>
        <w:t>。院長之聘任</w:t>
      </w:r>
      <w:r w:rsidRPr="004C3907">
        <w:rPr>
          <w:rFonts w:ascii="標楷體" w:eastAsia="標楷體" w:hAnsi="標楷體" w:hint="eastAsia"/>
          <w:color w:val="000000"/>
        </w:rPr>
        <w:t>、續聘</w:t>
      </w:r>
      <w:r w:rsidRPr="004C3907">
        <w:rPr>
          <w:rFonts w:ascii="標楷體" w:eastAsia="標楷體" w:hAnsi="標楷體"/>
          <w:color w:val="000000"/>
        </w:rPr>
        <w:t>，由校長依下列</w:t>
      </w:r>
      <w:r w:rsidRPr="004C3907">
        <w:rPr>
          <w:rFonts w:ascii="標楷體" w:eastAsia="標楷體" w:hAnsi="標楷體" w:hint="eastAsia"/>
          <w:color w:val="000000"/>
        </w:rPr>
        <w:t>規定</w:t>
      </w:r>
      <w:r w:rsidRPr="004C3907">
        <w:rPr>
          <w:rFonts w:ascii="標楷體" w:eastAsia="標楷體" w:hAnsi="標楷體"/>
          <w:color w:val="000000"/>
        </w:rPr>
        <w:t>方式之一</w:t>
      </w:r>
      <w:r w:rsidRPr="004C3907">
        <w:rPr>
          <w:rFonts w:ascii="標楷體" w:eastAsia="標楷體" w:hAnsi="標楷體" w:hint="eastAsia"/>
          <w:color w:val="000000"/>
        </w:rPr>
        <w:t>為</w:t>
      </w:r>
      <w:r w:rsidRPr="004C3907">
        <w:rPr>
          <w:rFonts w:ascii="標楷體" w:eastAsia="標楷體" w:hAnsi="標楷體"/>
          <w:color w:val="000000"/>
        </w:rPr>
        <w:t>之：</w:t>
      </w:r>
    </w:p>
    <w:p w14:paraId="06261000" w14:textId="77777777" w:rsidR="00CD1DDC" w:rsidRPr="004C3907" w:rsidRDefault="00CD1DDC" w:rsidP="00CD1DDC">
      <w:pPr>
        <w:snapToGrid w:val="0"/>
        <w:spacing w:line="320" w:lineRule="exact"/>
        <w:ind w:leftChars="513" w:left="1721" w:rightChars="-17" w:right="-41" w:hangingChars="204" w:hanging="490"/>
        <w:jc w:val="both"/>
        <w:rPr>
          <w:rFonts w:ascii="標楷體" w:eastAsia="標楷體" w:hAnsi="標楷體"/>
          <w:color w:val="000000"/>
        </w:rPr>
      </w:pPr>
      <w:r w:rsidRPr="004C3907">
        <w:rPr>
          <w:rFonts w:ascii="標楷體" w:eastAsia="標楷體" w:hAnsi="標楷體"/>
          <w:color w:val="000000"/>
        </w:rPr>
        <w:t>一、由</w:t>
      </w:r>
      <w:r w:rsidRPr="004C3907">
        <w:rPr>
          <w:rFonts w:ascii="標楷體" w:eastAsia="標楷體" w:hAnsi="標楷體" w:hint="eastAsia"/>
          <w:color w:val="000000"/>
        </w:rPr>
        <w:t>各</w:t>
      </w:r>
      <w:r w:rsidRPr="004C3907">
        <w:rPr>
          <w:rFonts w:ascii="標楷體" w:eastAsia="標楷體" w:hAnsi="標楷體"/>
          <w:color w:val="000000"/>
        </w:rPr>
        <w:t>學院組織遴選委員會推選院長人選二至三人，陳報校長圈選。</w:t>
      </w:r>
      <w:r w:rsidRPr="004C3907">
        <w:rPr>
          <w:rFonts w:ascii="標楷體" w:eastAsia="標楷體" w:hAnsi="標楷體" w:hint="eastAsia"/>
          <w:color w:val="000000"/>
        </w:rPr>
        <w:t>院長遴選辦法另訂之。</w:t>
      </w:r>
    </w:p>
    <w:p w14:paraId="7D407AA1" w14:textId="77777777" w:rsidR="00CD1DDC" w:rsidRPr="004C3907" w:rsidRDefault="00CD1DDC" w:rsidP="00CD1DDC">
      <w:pPr>
        <w:snapToGrid w:val="0"/>
        <w:spacing w:line="320" w:lineRule="exact"/>
        <w:ind w:leftChars="513" w:left="1721" w:rightChars="-17" w:right="-41" w:hangingChars="204" w:hanging="490"/>
        <w:jc w:val="both"/>
        <w:rPr>
          <w:rFonts w:ascii="標楷體" w:eastAsia="標楷體" w:hAnsi="標楷體"/>
          <w:color w:val="000000"/>
        </w:rPr>
      </w:pPr>
      <w:r w:rsidRPr="004C3907">
        <w:rPr>
          <w:rFonts w:ascii="標楷體" w:eastAsia="標楷體" w:hAnsi="標楷體"/>
          <w:color w:val="000000"/>
        </w:rPr>
        <w:t>二、由校長自校內、外物色院長人選，經與該學院所屬系、所主管諮商後決定。但院長之連任不在此限。</w:t>
      </w:r>
    </w:p>
    <w:p w14:paraId="2DAD8041" w14:textId="77777777" w:rsidR="00CD1DDC" w:rsidRPr="004C3907" w:rsidRDefault="00CD1DDC" w:rsidP="00CD1DDC">
      <w:pPr>
        <w:widowControl/>
        <w:overflowPunct w:val="0"/>
        <w:autoSpaceDE w:val="0"/>
        <w:autoSpaceDN w:val="0"/>
        <w:spacing w:line="320" w:lineRule="exact"/>
        <w:ind w:leftChars="309" w:left="742" w:firstLineChars="204" w:firstLine="490"/>
        <w:jc w:val="both"/>
        <w:textAlignment w:val="bottom"/>
        <w:rPr>
          <w:rFonts w:ascii="標楷體" w:eastAsia="標楷體" w:hAnsi="標楷體"/>
          <w:color w:val="000000"/>
        </w:rPr>
      </w:pPr>
      <w:r w:rsidRPr="004C3907">
        <w:rPr>
          <w:rFonts w:ascii="標楷體" w:eastAsia="標楷體" w:hAnsi="標楷體"/>
          <w:color w:val="000000"/>
        </w:rPr>
        <w:t>各學系各置系主任一人，辦理系務</w:t>
      </w:r>
      <w:r w:rsidRPr="004C3907">
        <w:rPr>
          <w:rFonts w:ascii="標楷體" w:eastAsia="標楷體" w:hAnsi="標楷體" w:hint="eastAsia"/>
          <w:color w:val="000000"/>
        </w:rPr>
        <w:t>；</w:t>
      </w:r>
      <w:r w:rsidRPr="004C3907">
        <w:rPr>
          <w:rFonts w:ascii="標楷體" w:eastAsia="標楷體" w:hAnsi="標楷體"/>
          <w:color w:val="000000"/>
        </w:rPr>
        <w:t>單獨設立之研究所，各置所長一人，辦理所務</w:t>
      </w:r>
      <w:r w:rsidRPr="004C3907">
        <w:rPr>
          <w:rFonts w:ascii="標楷體" w:eastAsia="標楷體" w:hAnsi="標楷體" w:hint="eastAsia"/>
          <w:color w:val="000000"/>
        </w:rPr>
        <w:t>；各學位學程各置主任一人，辦理學程事務；各</w:t>
      </w:r>
      <w:r w:rsidRPr="004C3907">
        <w:rPr>
          <w:rFonts w:ascii="標楷體" w:eastAsia="標楷體" w:hAnsi="標楷體"/>
          <w:color w:val="000000"/>
        </w:rPr>
        <w:t>學院所屬各中心各置主任一人，辦理中心業務。由校長聘請副教授以上教師兼任之</w:t>
      </w:r>
      <w:r w:rsidRPr="004C3907">
        <w:rPr>
          <w:rFonts w:ascii="標楷體" w:eastAsia="標楷體" w:hAnsi="標楷體" w:hint="eastAsia"/>
          <w:color w:val="000000"/>
        </w:rPr>
        <w:t>，</w:t>
      </w:r>
      <w:r w:rsidRPr="004C3907">
        <w:rPr>
          <w:rFonts w:ascii="標楷體" w:eastAsia="標楷體" w:hAnsi="標楷體"/>
          <w:color w:val="000000"/>
        </w:rPr>
        <w:t>任期二年，</w:t>
      </w:r>
      <w:r w:rsidRPr="004C3907">
        <w:rPr>
          <w:rFonts w:ascii="標楷體" w:eastAsia="標楷體" w:hAnsi="標楷體" w:hint="eastAsia"/>
          <w:color w:val="000000"/>
        </w:rPr>
        <w:t>期滿得連任</w:t>
      </w:r>
      <w:r w:rsidRPr="004C3907">
        <w:rPr>
          <w:rFonts w:ascii="標楷體" w:eastAsia="標楷體" w:hAnsi="標楷體"/>
          <w:color w:val="000000"/>
        </w:rPr>
        <w:t>。以上主管</w:t>
      </w:r>
      <w:r w:rsidRPr="004C3907">
        <w:rPr>
          <w:rFonts w:ascii="標楷體" w:eastAsia="標楷體" w:hAnsi="標楷體" w:hint="eastAsia"/>
          <w:color w:val="000000"/>
        </w:rPr>
        <w:t>之</w:t>
      </w:r>
      <w:r w:rsidRPr="004C3907">
        <w:rPr>
          <w:rFonts w:ascii="標楷體" w:eastAsia="標楷體" w:hAnsi="標楷體"/>
          <w:color w:val="000000"/>
        </w:rPr>
        <w:t>聘任</w:t>
      </w:r>
      <w:r w:rsidRPr="004C3907">
        <w:rPr>
          <w:rFonts w:ascii="標楷體" w:eastAsia="標楷體" w:hAnsi="標楷體" w:hint="eastAsia"/>
          <w:color w:val="000000"/>
        </w:rPr>
        <w:t>、續聘</w:t>
      </w:r>
      <w:r w:rsidRPr="004C3907">
        <w:rPr>
          <w:rFonts w:ascii="標楷體" w:eastAsia="標楷體" w:hAnsi="標楷體"/>
          <w:color w:val="000000"/>
        </w:rPr>
        <w:t>，由校長依下列</w:t>
      </w:r>
      <w:r w:rsidRPr="004C3907">
        <w:rPr>
          <w:rFonts w:ascii="標楷體" w:eastAsia="標楷體" w:hAnsi="標楷體" w:hint="eastAsia"/>
          <w:color w:val="000000"/>
        </w:rPr>
        <w:t>規定</w:t>
      </w:r>
      <w:r w:rsidRPr="004C3907">
        <w:rPr>
          <w:rFonts w:ascii="標楷體" w:eastAsia="標楷體" w:hAnsi="標楷體"/>
          <w:color w:val="000000"/>
        </w:rPr>
        <w:t>方式之一</w:t>
      </w:r>
      <w:r w:rsidRPr="004C3907">
        <w:rPr>
          <w:rFonts w:ascii="標楷體" w:eastAsia="標楷體" w:hAnsi="標楷體" w:hint="eastAsia"/>
          <w:color w:val="000000"/>
        </w:rPr>
        <w:t>為</w:t>
      </w:r>
      <w:r w:rsidRPr="004C3907">
        <w:rPr>
          <w:rFonts w:ascii="標楷體" w:eastAsia="標楷體" w:hAnsi="標楷體"/>
          <w:color w:val="000000"/>
        </w:rPr>
        <w:t>之：</w:t>
      </w:r>
    </w:p>
    <w:p w14:paraId="741E0A90" w14:textId="77777777" w:rsidR="00CD1DDC" w:rsidRPr="004C3907" w:rsidRDefault="00CD1DDC" w:rsidP="00CD1DDC">
      <w:pPr>
        <w:snapToGrid w:val="0"/>
        <w:spacing w:line="320" w:lineRule="exact"/>
        <w:ind w:leftChars="512" w:left="1719" w:rightChars="-17" w:right="-41" w:hangingChars="204" w:hanging="490"/>
        <w:jc w:val="both"/>
        <w:rPr>
          <w:rFonts w:ascii="標楷體" w:eastAsia="標楷體" w:hAnsi="標楷體"/>
          <w:color w:val="000000"/>
        </w:rPr>
      </w:pPr>
      <w:r w:rsidRPr="004C3907">
        <w:rPr>
          <w:rFonts w:ascii="標楷體" w:eastAsia="標楷體" w:hAnsi="標楷體"/>
          <w:color w:val="000000"/>
        </w:rPr>
        <w:t>一、由各系、所</w:t>
      </w:r>
      <w:r w:rsidRPr="004C3907">
        <w:rPr>
          <w:rFonts w:ascii="標楷體" w:eastAsia="標楷體" w:hAnsi="標楷體" w:hint="eastAsia"/>
          <w:color w:val="000000"/>
        </w:rPr>
        <w:t>、學位學程</w:t>
      </w:r>
      <w:r w:rsidRPr="004C3907">
        <w:rPr>
          <w:rFonts w:ascii="標楷體" w:eastAsia="標楷體" w:hAnsi="標楷體"/>
          <w:color w:val="000000"/>
        </w:rPr>
        <w:t>、中心組織遴選委員會推選系主任、所長、中心主任人選二至三人，經所屬院長陳報校長圈選。</w:t>
      </w:r>
      <w:r w:rsidRPr="004C3907">
        <w:rPr>
          <w:rFonts w:ascii="標楷體" w:eastAsia="標楷體" w:hAnsi="標楷體" w:hint="eastAsia"/>
          <w:color w:val="000000"/>
        </w:rPr>
        <w:t>但任期屆滿者，得經系、所、學程、中心遴選委員會同意後，由院長提供評估意見陳報校長續聘。</w:t>
      </w:r>
      <w:r w:rsidRPr="004C3907">
        <w:rPr>
          <w:rFonts w:ascii="標楷體" w:eastAsia="標楷體" w:hAnsi="標楷體"/>
          <w:color w:val="000000"/>
        </w:rPr>
        <w:t>系主任、所長、中心主任遴選辦法另</w:t>
      </w:r>
      <w:r w:rsidRPr="004C3907">
        <w:rPr>
          <w:rFonts w:ascii="標楷體" w:eastAsia="標楷體" w:hAnsi="標楷體" w:hint="eastAsia"/>
          <w:color w:val="000000"/>
        </w:rPr>
        <w:t>訂</w:t>
      </w:r>
      <w:r w:rsidRPr="004C3907">
        <w:rPr>
          <w:rFonts w:ascii="標楷體" w:eastAsia="標楷體" w:hAnsi="標楷體"/>
          <w:color w:val="000000"/>
        </w:rPr>
        <w:t>之。</w:t>
      </w:r>
    </w:p>
    <w:p w14:paraId="3F88250F" w14:textId="77777777" w:rsidR="00CD1DDC" w:rsidRPr="004C3907" w:rsidRDefault="00CD1DDC" w:rsidP="00CD1DDC">
      <w:pPr>
        <w:snapToGrid w:val="0"/>
        <w:spacing w:line="320" w:lineRule="exact"/>
        <w:ind w:leftChars="512" w:left="1719" w:rightChars="-17" w:right="-41" w:hangingChars="204" w:hanging="490"/>
        <w:jc w:val="both"/>
        <w:rPr>
          <w:rFonts w:ascii="標楷體" w:eastAsia="標楷體" w:hAnsi="標楷體"/>
          <w:color w:val="000000"/>
        </w:rPr>
      </w:pPr>
      <w:r w:rsidRPr="004C3907">
        <w:rPr>
          <w:rFonts w:ascii="標楷體" w:eastAsia="標楷體" w:hAnsi="標楷體"/>
          <w:color w:val="000000"/>
        </w:rPr>
        <w:t>二、由院長自校內、外物色人選二至三人，經與該系、所、中心教師諮商，再陳報校長圈選。</w:t>
      </w:r>
    </w:p>
    <w:p w14:paraId="650275E8" w14:textId="77777777" w:rsidR="00CD1DDC" w:rsidRPr="004C3907" w:rsidRDefault="00CD1DDC" w:rsidP="00CD1DDC">
      <w:pPr>
        <w:snapToGrid w:val="0"/>
        <w:spacing w:line="320" w:lineRule="exact"/>
        <w:ind w:leftChars="512" w:left="1719" w:rightChars="-17" w:right="-41" w:hangingChars="204" w:hanging="490"/>
        <w:jc w:val="both"/>
        <w:rPr>
          <w:rFonts w:ascii="標楷體" w:eastAsia="標楷體" w:hAnsi="標楷體"/>
          <w:color w:val="000000"/>
        </w:rPr>
      </w:pPr>
      <w:r w:rsidRPr="004C3907">
        <w:rPr>
          <w:rFonts w:ascii="標楷體" w:eastAsia="標楷體" w:hAnsi="標楷體"/>
          <w:color w:val="000000"/>
        </w:rPr>
        <w:t>三、由校長自校內、外物色人選，經與該學院院長及該系、所、中心教師諮商後決定。</w:t>
      </w:r>
    </w:p>
    <w:p w14:paraId="2A722DBC" w14:textId="77777777" w:rsidR="00CD1DDC" w:rsidRPr="004C3907" w:rsidRDefault="00CD1DDC" w:rsidP="00CD1DDC">
      <w:pPr>
        <w:widowControl/>
        <w:overflowPunct w:val="0"/>
        <w:autoSpaceDE w:val="0"/>
        <w:autoSpaceDN w:val="0"/>
        <w:spacing w:line="320" w:lineRule="exact"/>
        <w:ind w:leftChars="309" w:left="742" w:firstLineChars="204" w:firstLine="490"/>
        <w:jc w:val="both"/>
        <w:textAlignment w:val="bottom"/>
        <w:rPr>
          <w:rFonts w:ascii="標楷體" w:eastAsia="標楷體" w:hAnsi="標楷體"/>
          <w:color w:val="000000"/>
        </w:rPr>
      </w:pPr>
      <w:r w:rsidRPr="004C3907">
        <w:rPr>
          <w:rFonts w:ascii="標楷體" w:eastAsia="標楷體" w:hAnsi="標楷體" w:hint="eastAsia"/>
          <w:color w:val="000000"/>
        </w:rPr>
        <w:t>文學院所屬學術試驗實習無線電臺置台長一人，綜理電台業務，由大傳系主任兼任。</w:t>
      </w:r>
    </w:p>
    <w:p w14:paraId="795140B6" w14:textId="77777777" w:rsidR="00CD1DDC" w:rsidRPr="004C3907" w:rsidRDefault="00CD1DDC" w:rsidP="00CD1DDC">
      <w:pPr>
        <w:widowControl/>
        <w:overflowPunct w:val="0"/>
        <w:autoSpaceDE w:val="0"/>
        <w:autoSpaceDN w:val="0"/>
        <w:spacing w:line="320" w:lineRule="exact"/>
        <w:ind w:leftChars="309" w:left="742" w:firstLineChars="204" w:firstLine="490"/>
        <w:jc w:val="both"/>
        <w:textAlignment w:val="bottom"/>
        <w:rPr>
          <w:rFonts w:ascii="標楷體" w:eastAsia="標楷體" w:hAnsi="標楷體"/>
          <w:color w:val="000000"/>
        </w:rPr>
      </w:pPr>
      <w:r w:rsidRPr="004C3907">
        <w:rPr>
          <w:rFonts w:ascii="標楷體" w:eastAsia="標楷體" w:hAnsi="標楷體"/>
          <w:color w:val="000000"/>
        </w:rPr>
        <w:t>學術主管於任期內因故出缺時</w:t>
      </w:r>
      <w:r w:rsidRPr="004C3907">
        <w:rPr>
          <w:rFonts w:ascii="標楷體" w:eastAsia="標楷體" w:hAnsi="標楷體" w:hint="eastAsia"/>
          <w:color w:val="000000"/>
        </w:rPr>
        <w:t>。院長</w:t>
      </w:r>
      <w:r w:rsidRPr="004C3907">
        <w:rPr>
          <w:rFonts w:ascii="標楷體" w:eastAsia="標楷體" w:hAnsi="標楷體"/>
          <w:color w:val="000000"/>
        </w:rPr>
        <w:t>由校長指派</w:t>
      </w:r>
      <w:r w:rsidRPr="004C3907">
        <w:rPr>
          <w:rFonts w:ascii="標楷體" w:eastAsia="標楷體" w:hAnsi="標楷體" w:hint="eastAsia"/>
          <w:color w:val="000000"/>
        </w:rPr>
        <w:t>教授；系所主管</w:t>
      </w:r>
      <w:r w:rsidRPr="004C3907">
        <w:rPr>
          <w:rFonts w:ascii="標楷體" w:eastAsia="標楷體" w:hAnsi="標楷體"/>
          <w:color w:val="000000"/>
        </w:rPr>
        <w:t>由校長指派</w:t>
      </w:r>
      <w:r w:rsidRPr="004C3907">
        <w:rPr>
          <w:rFonts w:ascii="標楷體" w:eastAsia="標楷體" w:hAnsi="標楷體" w:hint="eastAsia"/>
          <w:color w:val="000000"/>
        </w:rPr>
        <w:t>副教授以上教師</w:t>
      </w:r>
      <w:r w:rsidRPr="004C3907">
        <w:rPr>
          <w:rFonts w:ascii="標楷體" w:eastAsia="標楷體" w:hAnsi="標楷體"/>
          <w:color w:val="000000"/>
        </w:rPr>
        <w:t>代理至該學年度結束為止。</w:t>
      </w:r>
    </w:p>
    <w:p w14:paraId="3D2C87E5" w14:textId="77777777" w:rsidR="005B11D1" w:rsidRPr="00FD5DC1" w:rsidRDefault="00CD1DDC" w:rsidP="00CD1DDC">
      <w:pPr>
        <w:widowControl/>
        <w:overflowPunct w:val="0"/>
        <w:autoSpaceDE w:val="0"/>
        <w:autoSpaceDN w:val="0"/>
        <w:spacing w:line="320" w:lineRule="exact"/>
        <w:ind w:leftChars="309" w:left="742" w:firstLineChars="198" w:firstLine="475"/>
        <w:jc w:val="both"/>
        <w:textAlignment w:val="bottom"/>
        <w:rPr>
          <w:rFonts w:ascii="標楷體" w:eastAsia="標楷體" w:hAnsi="標楷體"/>
          <w:color w:val="000000"/>
          <w:kern w:val="0"/>
        </w:rPr>
      </w:pPr>
      <w:r w:rsidRPr="004C3907">
        <w:rPr>
          <w:rFonts w:ascii="標楷體" w:eastAsia="標楷體" w:hAnsi="標楷體"/>
          <w:color w:val="000000"/>
        </w:rPr>
        <w:t>學術主管</w:t>
      </w:r>
      <w:r w:rsidRPr="00FD5DC1">
        <w:rPr>
          <w:rFonts w:ascii="標楷體" w:eastAsia="標楷體" w:hAnsi="標楷體"/>
          <w:color w:val="000000"/>
        </w:rPr>
        <w:t>於任期內不適任者，得由人力資源處報請校長核定後免除其主管職務，</w:t>
      </w:r>
      <w:r w:rsidRPr="00FD5DC1">
        <w:rPr>
          <w:rFonts w:ascii="標楷體" w:eastAsia="標楷體" w:hAnsi="標楷體" w:hint="eastAsia"/>
          <w:color w:val="000000"/>
        </w:rPr>
        <w:t>院長</w:t>
      </w:r>
      <w:r w:rsidRPr="00FD5DC1">
        <w:rPr>
          <w:rFonts w:ascii="標楷體" w:eastAsia="標楷體" w:hAnsi="標楷體"/>
          <w:color w:val="000000"/>
        </w:rPr>
        <w:t>由校長指派</w:t>
      </w:r>
      <w:r w:rsidRPr="00FD5DC1">
        <w:rPr>
          <w:rFonts w:ascii="標楷體" w:eastAsia="標楷體" w:hAnsi="標楷體" w:hint="eastAsia"/>
          <w:color w:val="000000"/>
        </w:rPr>
        <w:t>教授；系所主管</w:t>
      </w:r>
      <w:r w:rsidRPr="00FD5DC1">
        <w:rPr>
          <w:rFonts w:ascii="標楷體" w:eastAsia="標楷體" w:hAnsi="標楷體"/>
          <w:color w:val="000000"/>
        </w:rPr>
        <w:t>由校長指派</w:t>
      </w:r>
      <w:r w:rsidRPr="00FD5DC1">
        <w:rPr>
          <w:rFonts w:ascii="標楷體" w:eastAsia="標楷體" w:hAnsi="標楷體" w:hint="eastAsia"/>
          <w:color w:val="000000"/>
        </w:rPr>
        <w:t>副教授以上教師</w:t>
      </w:r>
      <w:r w:rsidRPr="00FD5DC1">
        <w:rPr>
          <w:rFonts w:ascii="標楷體" w:eastAsia="標楷體" w:hAnsi="標楷體"/>
          <w:color w:val="000000"/>
        </w:rPr>
        <w:t>代理至該學年度結束為止。</w:t>
      </w:r>
    </w:p>
    <w:p w14:paraId="706626BE" w14:textId="77777777" w:rsidR="00FD5DC1" w:rsidRPr="002A587F" w:rsidRDefault="005B11D1" w:rsidP="00FD5DC1">
      <w:pPr>
        <w:widowControl/>
        <w:overflowPunct w:val="0"/>
        <w:autoSpaceDE w:val="0"/>
        <w:autoSpaceDN w:val="0"/>
        <w:adjustRightInd w:val="0"/>
        <w:snapToGrid w:val="0"/>
        <w:spacing w:line="320" w:lineRule="exact"/>
        <w:ind w:leftChars="-19" w:left="674" w:hangingChars="300" w:hanging="720"/>
        <w:jc w:val="both"/>
        <w:textAlignment w:val="bottom"/>
        <w:rPr>
          <w:rFonts w:ascii="標楷體" w:eastAsia="標楷體" w:hAnsi="標楷體"/>
          <w:color w:val="000000"/>
        </w:rPr>
      </w:pPr>
      <w:r w:rsidRPr="00FD5DC1">
        <w:rPr>
          <w:rFonts w:ascii="標楷體" w:eastAsia="標楷體" w:hAnsi="標楷體"/>
          <w:color w:val="000000"/>
        </w:rPr>
        <w:t xml:space="preserve">第九條　　</w:t>
      </w:r>
      <w:r w:rsidR="00FD5DC1" w:rsidRPr="00FD5DC1">
        <w:rPr>
          <w:rFonts w:ascii="標楷體" w:eastAsia="標楷體" w:hAnsi="標楷體"/>
          <w:color w:val="000000"/>
        </w:rPr>
        <w:t>教務</w:t>
      </w:r>
      <w:r w:rsidR="00FD5DC1" w:rsidRPr="002A587F">
        <w:rPr>
          <w:rFonts w:ascii="標楷體" w:eastAsia="標楷體" w:hAnsi="標楷體"/>
          <w:color w:val="000000"/>
        </w:rPr>
        <w:t>處置教務長一人、學生事務處置學生事務長一人、研究發展處置研發長一人、</w:t>
      </w:r>
      <w:r w:rsidR="00FD5DC1" w:rsidRPr="002A587F">
        <w:rPr>
          <w:rFonts w:ascii="標楷體" w:eastAsia="標楷體" w:hAnsi="標楷體" w:hint="eastAsia"/>
          <w:color w:val="000000"/>
        </w:rPr>
        <w:t>體育事務處置體育長一人</w:t>
      </w:r>
      <w:r w:rsidR="00FD5DC1" w:rsidRPr="002A587F">
        <w:rPr>
          <w:rFonts w:ascii="標楷體" w:eastAsia="標楷體" w:hAnsi="標楷體"/>
          <w:color w:val="000000"/>
        </w:rPr>
        <w:t>，教務長、學生事務長、研發長</w:t>
      </w:r>
      <w:r w:rsidR="00FD5DC1" w:rsidRPr="002A587F">
        <w:rPr>
          <w:rFonts w:ascii="標楷體" w:eastAsia="標楷體" w:hAnsi="標楷體" w:hint="eastAsia"/>
          <w:color w:val="000000"/>
        </w:rPr>
        <w:t>、體育長</w:t>
      </w:r>
      <w:r w:rsidR="00FD5DC1" w:rsidRPr="002A587F">
        <w:rPr>
          <w:rFonts w:ascii="標楷體" w:eastAsia="標楷體" w:hAnsi="標楷體"/>
          <w:color w:val="000000"/>
        </w:rPr>
        <w:t>由校長聘請教授兼任之，任期二年，期滿得連任。</w:t>
      </w:r>
    </w:p>
    <w:p w14:paraId="19E93CF7" w14:textId="77777777" w:rsidR="00FD5DC1" w:rsidRPr="002A587F" w:rsidRDefault="00FD5DC1" w:rsidP="00FD5DC1">
      <w:pPr>
        <w:pStyle w:val="3"/>
        <w:adjustRightInd w:val="0"/>
        <w:snapToGrid w:val="0"/>
        <w:spacing w:line="320" w:lineRule="exact"/>
        <w:ind w:leftChars="290" w:left="696" w:firstLineChars="204" w:firstLine="490"/>
        <w:rPr>
          <w:color w:val="000000"/>
          <w:u w:val="none"/>
        </w:rPr>
      </w:pPr>
      <w:r w:rsidRPr="002A587F">
        <w:rPr>
          <w:color w:val="000000"/>
          <w:u w:val="none"/>
        </w:rPr>
        <w:t>秘書處置秘書長一人，</w:t>
      </w:r>
      <w:r w:rsidRPr="002A587F">
        <w:rPr>
          <w:rFonts w:hint="eastAsia"/>
          <w:color w:val="000000"/>
          <w:u w:val="none"/>
        </w:rPr>
        <w:t>由校長聘請助理教授以上教師或專員以上職員兼任之，任期二年，期滿得連任。</w:t>
      </w:r>
    </w:p>
    <w:p w14:paraId="23D47F9D" w14:textId="0A20201A" w:rsidR="00FD5DC1" w:rsidRPr="00AE1A5E" w:rsidRDefault="00CF14AA" w:rsidP="00FD5DC1">
      <w:pPr>
        <w:pStyle w:val="3"/>
        <w:adjustRightInd w:val="0"/>
        <w:snapToGrid w:val="0"/>
        <w:spacing w:line="320" w:lineRule="exact"/>
        <w:ind w:leftChars="290" w:left="696" w:firstLineChars="204" w:firstLine="490"/>
        <w:rPr>
          <w:color w:val="000000"/>
          <w:u w:val="none"/>
        </w:rPr>
      </w:pPr>
      <w:bookmarkStart w:id="4" w:name="_Hlk215135253"/>
      <w:r w:rsidRPr="004A6B30">
        <w:rPr>
          <w:color w:val="000000" w:themeColor="text1"/>
          <w:u w:val="none"/>
        </w:rPr>
        <w:t>文錙藝術中心置</w:t>
      </w:r>
      <w:r w:rsidRPr="00AE1A5E">
        <w:rPr>
          <w:color w:val="000000" w:themeColor="text1"/>
          <w:u w:val="none"/>
        </w:rPr>
        <w:t>中心主任一人，</w:t>
      </w:r>
      <w:r w:rsidRPr="00AE1A5E">
        <w:rPr>
          <w:rFonts w:hint="eastAsia"/>
          <w:color w:val="000000" w:themeColor="text1"/>
          <w:u w:val="none"/>
        </w:rPr>
        <w:t>永續發展與社會創新中心置永續長一人，</w:t>
      </w:r>
      <w:r w:rsidRPr="00AE1A5E">
        <w:rPr>
          <w:color w:val="000000" w:themeColor="text1"/>
          <w:u w:val="none"/>
        </w:rPr>
        <w:t>品質保證稽核處置稽核長一人，總務處置總務長一人，圖書館置館長一人，資訊處置資訊長一人，國際暨兩岸事務處置國際長一人，</w:t>
      </w:r>
      <w:bookmarkStart w:id="5" w:name="_Hlk215135312"/>
      <w:r w:rsidRPr="00AE1A5E">
        <w:rPr>
          <w:color w:val="000000" w:themeColor="text1"/>
          <w:u w:val="none"/>
        </w:rPr>
        <w:t>校友服務暨資源發展處</w:t>
      </w:r>
      <w:r w:rsidRPr="00AE1A5E">
        <w:rPr>
          <w:rFonts w:hint="eastAsia"/>
          <w:color w:val="000000" w:themeColor="text1"/>
          <w:u w:val="none"/>
        </w:rPr>
        <w:t>置執行長一人，</w:t>
      </w:r>
      <w:r w:rsidRPr="00AE1A5E">
        <w:rPr>
          <w:color w:val="000000" w:themeColor="text1"/>
          <w:u w:val="none"/>
        </w:rPr>
        <w:t>推廣教育處置</w:t>
      </w:r>
      <w:r w:rsidRPr="00AE1A5E">
        <w:rPr>
          <w:rFonts w:hint="eastAsia"/>
          <w:color w:val="000000" w:themeColor="text1"/>
          <w:u w:val="none"/>
        </w:rPr>
        <w:t>推廣教育</w:t>
      </w:r>
      <w:r w:rsidRPr="00AE1A5E">
        <w:rPr>
          <w:color w:val="000000" w:themeColor="text1"/>
          <w:u w:val="none"/>
        </w:rPr>
        <w:t>長一人</w:t>
      </w:r>
      <w:bookmarkEnd w:id="5"/>
      <w:r w:rsidRPr="00AE1A5E">
        <w:rPr>
          <w:color w:val="000000" w:themeColor="text1"/>
          <w:u w:val="none"/>
        </w:rPr>
        <w:t>，</w:t>
      </w:r>
      <w:r w:rsidRPr="00AE1A5E">
        <w:rPr>
          <w:rFonts w:hint="eastAsia"/>
          <w:color w:val="000000" w:themeColor="text1"/>
          <w:u w:val="none"/>
        </w:rPr>
        <w:t>蘭陽行政處置蘭陽行政長一人，</w:t>
      </w:r>
      <w:bookmarkEnd w:id="4"/>
      <w:r w:rsidRPr="00AE1A5E">
        <w:rPr>
          <w:color w:val="000000" w:themeColor="text1"/>
          <w:u w:val="none"/>
        </w:rPr>
        <w:t>由校長聘請副教授以上教師或</w:t>
      </w:r>
      <w:r w:rsidRPr="00AE1A5E">
        <w:rPr>
          <w:rFonts w:hint="eastAsia"/>
          <w:color w:val="000000" w:themeColor="text1"/>
          <w:u w:val="none"/>
        </w:rPr>
        <w:t>專員</w:t>
      </w:r>
      <w:r w:rsidRPr="00AE1A5E">
        <w:rPr>
          <w:color w:val="000000" w:themeColor="text1"/>
          <w:u w:val="none"/>
        </w:rPr>
        <w:t>以上職員兼任之，任期二年，期滿得連任</w:t>
      </w:r>
      <w:r w:rsidR="00FD5DC1" w:rsidRPr="00AE1A5E">
        <w:rPr>
          <w:color w:val="000000"/>
          <w:u w:val="none"/>
        </w:rPr>
        <w:t>。</w:t>
      </w:r>
    </w:p>
    <w:p w14:paraId="2A306023" w14:textId="77777777" w:rsidR="00FD5DC1" w:rsidRPr="00AE1A5E" w:rsidRDefault="00FD5DC1" w:rsidP="00FC3BCE">
      <w:pPr>
        <w:autoSpaceDE w:val="0"/>
        <w:autoSpaceDN w:val="0"/>
        <w:adjustRightInd w:val="0"/>
        <w:snapToGrid w:val="0"/>
        <w:ind w:leftChars="295" w:left="708" w:firstLineChars="220" w:firstLine="528"/>
        <w:jc w:val="both"/>
        <w:rPr>
          <w:rFonts w:ascii="標楷體" w:eastAsia="標楷體" w:hAnsi="標楷體"/>
          <w:color w:val="000000"/>
        </w:rPr>
      </w:pPr>
      <w:r w:rsidRPr="00AE1A5E">
        <w:rPr>
          <w:rFonts w:ascii="標楷體" w:eastAsia="標楷體" w:hAnsi="標楷體"/>
          <w:color w:val="000000"/>
        </w:rPr>
        <w:t>人力資源處置人資長一人、財務處置財務長一人，由校長依有關法令規定聘請副教授以上教師或</w:t>
      </w:r>
      <w:r w:rsidRPr="00AE1A5E">
        <w:rPr>
          <w:rFonts w:ascii="標楷體" w:eastAsia="標楷體" w:hAnsi="標楷體" w:hint="eastAsia"/>
          <w:color w:val="000000"/>
        </w:rPr>
        <w:t>專員以上職員</w:t>
      </w:r>
      <w:r w:rsidRPr="00AE1A5E">
        <w:rPr>
          <w:rFonts w:ascii="標楷體" w:eastAsia="標楷體" w:hAnsi="標楷體"/>
          <w:color w:val="000000"/>
        </w:rPr>
        <w:t>兼任之，任期二年，期滿得連任。</w:t>
      </w:r>
    </w:p>
    <w:p w14:paraId="45E25D48" w14:textId="77777777" w:rsidR="00FC3BCE" w:rsidRPr="002A587F" w:rsidRDefault="00FC3BCE" w:rsidP="00FC3BCE">
      <w:pPr>
        <w:widowControl/>
        <w:overflowPunct w:val="0"/>
        <w:autoSpaceDE w:val="0"/>
        <w:autoSpaceDN w:val="0"/>
        <w:adjustRightInd w:val="0"/>
        <w:snapToGrid w:val="0"/>
        <w:ind w:leftChars="297" w:left="713" w:firstLineChars="209" w:firstLine="502"/>
        <w:jc w:val="both"/>
        <w:textAlignment w:val="bottom"/>
        <w:rPr>
          <w:rFonts w:ascii="標楷體" w:eastAsia="標楷體" w:hAnsi="標楷體"/>
          <w:color w:val="000000" w:themeColor="text1"/>
          <w:kern w:val="0"/>
        </w:rPr>
      </w:pPr>
      <w:r w:rsidRPr="00AE1A5E">
        <w:rPr>
          <w:rFonts w:ascii="標楷體" w:eastAsia="標楷體" w:hAnsi="標楷體" w:hint="eastAsia"/>
          <w:color w:val="000000" w:themeColor="text1"/>
          <w:kern w:val="0"/>
        </w:rPr>
        <w:t>校務研究中心置中心主任一人，由品質保證稽核處稽核長兼任之；全英語教學推動中心置中心主任一人，由國際事務</w:t>
      </w:r>
      <w:r w:rsidRPr="002A587F">
        <w:rPr>
          <w:rFonts w:ascii="標楷體" w:eastAsia="標楷體" w:hAnsi="標楷體" w:hint="eastAsia"/>
          <w:color w:val="000000" w:themeColor="text1"/>
          <w:kern w:val="0"/>
        </w:rPr>
        <w:t>副校長兼任之；三全教育中心置中心主任一人，由學術副校長兼任之；環境保護及安全衛生中心置中心主任一人，由總務長兼任之。任期二年，期滿得連任。</w:t>
      </w:r>
    </w:p>
    <w:p w14:paraId="123529E8" w14:textId="77777777" w:rsidR="00FD5DC1" w:rsidRPr="002A587F" w:rsidRDefault="00FD5DC1" w:rsidP="00FD5DC1">
      <w:pPr>
        <w:adjustRightInd w:val="0"/>
        <w:snapToGrid w:val="0"/>
        <w:spacing w:line="320" w:lineRule="exact"/>
        <w:ind w:leftChars="295" w:left="708" w:rightChars="25" w:right="60" w:firstLineChars="220" w:firstLine="528"/>
        <w:jc w:val="both"/>
        <w:rPr>
          <w:rFonts w:ascii="標楷體" w:eastAsia="標楷體" w:hAnsi="標楷體"/>
          <w:color w:val="000000"/>
        </w:rPr>
      </w:pPr>
      <w:r w:rsidRPr="002A587F">
        <w:rPr>
          <w:rFonts w:ascii="標楷體" w:eastAsia="標楷體" w:hAnsi="標楷體"/>
          <w:color w:val="000000"/>
        </w:rPr>
        <w:lastRenderedPageBreak/>
        <w:t>軍訓室置主任一人，由校長自職級相當人員或教育部推薦之</w:t>
      </w:r>
      <w:r w:rsidRPr="002A587F">
        <w:rPr>
          <w:rFonts w:ascii="標楷體" w:eastAsia="標楷體" w:hAnsi="標楷體" w:hint="eastAsia"/>
          <w:color w:val="000000"/>
        </w:rPr>
        <w:t>軍訓教官二至三人中擇聘之，任期二年，期滿得連任</w:t>
      </w:r>
      <w:r w:rsidRPr="002A587F">
        <w:rPr>
          <w:rFonts w:ascii="標楷體" w:eastAsia="標楷體" w:hAnsi="標楷體"/>
          <w:color w:val="000000"/>
        </w:rPr>
        <w:t>。</w:t>
      </w:r>
    </w:p>
    <w:p w14:paraId="1C955E42" w14:textId="77777777" w:rsidR="00FD5DC1" w:rsidRPr="002A587F" w:rsidRDefault="00FD5DC1" w:rsidP="00FD5DC1">
      <w:pPr>
        <w:adjustRightInd w:val="0"/>
        <w:snapToGrid w:val="0"/>
        <w:spacing w:line="320" w:lineRule="exact"/>
        <w:ind w:leftChars="295" w:left="708" w:rightChars="25" w:right="60" w:firstLineChars="220" w:firstLine="528"/>
        <w:jc w:val="both"/>
        <w:rPr>
          <w:rFonts w:ascii="標楷體" w:eastAsia="標楷體" w:hAnsi="標楷體"/>
          <w:color w:val="000000"/>
        </w:rPr>
      </w:pPr>
      <w:r w:rsidRPr="002A587F">
        <w:rPr>
          <w:rFonts w:ascii="標楷體" w:eastAsia="標楷體" w:hAnsi="標楷體" w:hint="eastAsia"/>
          <w:color w:val="000000"/>
        </w:rPr>
        <w:t>因應校務發展需要，一級行政單位及軍訓室符合教育部所定之達一定規模、業務繁重認定基準，得置副主管一人，由校長聘請副教授以上教師或專員以上職員兼任之，軍訓室副主任由教育部推薦軍訓教官任之，任期二年，期滿得連任</w:t>
      </w:r>
      <w:r w:rsidRPr="002A587F">
        <w:rPr>
          <w:rFonts w:ascii="標楷體" w:eastAsia="標楷體" w:hAnsi="標楷體"/>
          <w:color w:val="000000"/>
        </w:rPr>
        <w:t>。</w:t>
      </w:r>
    </w:p>
    <w:p w14:paraId="294DCD90" w14:textId="77777777" w:rsidR="00FD5DC1" w:rsidRPr="002A587F" w:rsidRDefault="00FD5DC1" w:rsidP="00FD5DC1">
      <w:pPr>
        <w:widowControl/>
        <w:overflowPunct w:val="0"/>
        <w:autoSpaceDE w:val="0"/>
        <w:autoSpaceDN w:val="0"/>
        <w:adjustRightInd w:val="0"/>
        <w:snapToGrid w:val="0"/>
        <w:spacing w:line="320" w:lineRule="exact"/>
        <w:ind w:leftChars="295" w:left="708" w:firstLineChars="198" w:firstLine="475"/>
        <w:jc w:val="both"/>
        <w:textAlignment w:val="bottom"/>
        <w:rPr>
          <w:rFonts w:ascii="標楷體" w:eastAsia="標楷體" w:hAnsi="標楷體"/>
          <w:color w:val="000000"/>
        </w:rPr>
      </w:pPr>
      <w:r w:rsidRPr="002A587F">
        <w:rPr>
          <w:rFonts w:ascii="標楷體" w:eastAsia="標楷體" w:hAnsi="標楷體"/>
          <w:color w:val="000000"/>
        </w:rPr>
        <w:t>本校院、處、館、室、中心</w:t>
      </w:r>
      <w:r w:rsidRPr="002A587F">
        <w:rPr>
          <w:rFonts w:ascii="標楷體" w:eastAsia="標楷體" w:hAnsi="標楷體" w:hint="eastAsia"/>
          <w:color w:val="000000"/>
        </w:rPr>
        <w:t>等一級單位</w:t>
      </w:r>
      <w:r w:rsidRPr="002A587F">
        <w:rPr>
          <w:rFonts w:ascii="標楷體" w:eastAsia="標楷體" w:hAnsi="標楷體"/>
          <w:color w:val="000000"/>
        </w:rPr>
        <w:t>，各置秘書一人</w:t>
      </w:r>
      <w:r w:rsidRPr="002A587F">
        <w:rPr>
          <w:rFonts w:ascii="標楷體" w:eastAsia="標楷體" w:hAnsi="標楷體" w:hint="eastAsia"/>
          <w:color w:val="000000"/>
        </w:rPr>
        <w:t>，由校長聘請講師以上教師、教官、專員以上職員或年資十年以上且表現優異之組員兼任之。</w:t>
      </w:r>
    </w:p>
    <w:p w14:paraId="28D3E102" w14:textId="77777777" w:rsidR="00EA096B" w:rsidRPr="002A587F" w:rsidRDefault="00FD5DC1" w:rsidP="00FD5DC1">
      <w:pPr>
        <w:widowControl/>
        <w:overflowPunct w:val="0"/>
        <w:autoSpaceDE w:val="0"/>
        <w:autoSpaceDN w:val="0"/>
        <w:spacing w:line="360" w:lineRule="exact"/>
        <w:ind w:leftChars="300" w:left="720" w:firstLineChars="200" w:firstLine="480"/>
        <w:jc w:val="both"/>
        <w:textAlignment w:val="bottom"/>
        <w:rPr>
          <w:rFonts w:ascii="標楷體" w:eastAsia="標楷體" w:hAnsi="標楷體"/>
          <w:color w:val="000000"/>
        </w:rPr>
      </w:pPr>
      <w:r w:rsidRPr="002A587F">
        <w:rPr>
          <w:rFonts w:ascii="標楷體" w:eastAsia="標楷體" w:hAnsi="標楷體" w:hint="eastAsia"/>
          <w:color w:val="000000"/>
        </w:rPr>
        <w:t>秘書於同單位內同職務連續任期不超過十年，但經校長核准者不在此限</w:t>
      </w:r>
      <w:r w:rsidR="00EA096B" w:rsidRPr="002A587F">
        <w:rPr>
          <w:rFonts w:ascii="標楷體" w:eastAsia="標楷體" w:hAnsi="標楷體" w:hint="eastAsia"/>
          <w:color w:val="000000"/>
        </w:rPr>
        <w:t>。</w:t>
      </w:r>
    </w:p>
    <w:p w14:paraId="3BD8786A" w14:textId="77777777" w:rsidR="007727E7" w:rsidRPr="002A587F" w:rsidRDefault="005B11D1" w:rsidP="007727E7">
      <w:pPr>
        <w:widowControl/>
        <w:overflowPunct w:val="0"/>
        <w:autoSpaceDE w:val="0"/>
        <w:autoSpaceDN w:val="0"/>
        <w:adjustRightInd w:val="0"/>
        <w:snapToGrid w:val="0"/>
        <w:ind w:left="698" w:hangingChars="291" w:hanging="698"/>
        <w:jc w:val="both"/>
        <w:textAlignment w:val="bottom"/>
        <w:rPr>
          <w:rFonts w:eastAsia="標楷體"/>
          <w:color w:val="000000"/>
        </w:rPr>
      </w:pPr>
      <w:r w:rsidRPr="002A587F">
        <w:rPr>
          <w:rFonts w:ascii="標楷體" w:eastAsia="標楷體" w:hAnsi="標楷體" w:hint="eastAsia"/>
          <w:color w:val="000000"/>
        </w:rPr>
        <w:t xml:space="preserve">第十條　　</w:t>
      </w:r>
      <w:r w:rsidR="007727E7" w:rsidRPr="002A587F">
        <w:rPr>
          <w:rFonts w:eastAsia="標楷體"/>
          <w:color w:val="000000"/>
        </w:rPr>
        <w:t>各單位分組（室、廳、館、部、中心）辦事者，各組置組長（主任）一人，由校長聘請講師以上教師</w:t>
      </w:r>
      <w:r w:rsidR="007727E7" w:rsidRPr="002A587F">
        <w:rPr>
          <w:rFonts w:eastAsia="標楷體"/>
          <w:color w:val="000000"/>
          <w:kern w:val="0"/>
        </w:rPr>
        <w:t>、教官、專員以上職員或年資</w:t>
      </w:r>
      <w:r w:rsidR="007727E7" w:rsidRPr="002A587F">
        <w:rPr>
          <w:rFonts w:eastAsia="標楷體"/>
          <w:color w:val="000000"/>
          <w:kern w:val="0"/>
          <w:lang w:eastAsia="zh-HK"/>
        </w:rPr>
        <w:t>十</w:t>
      </w:r>
      <w:r w:rsidR="007727E7" w:rsidRPr="002A587F">
        <w:rPr>
          <w:rFonts w:eastAsia="標楷體"/>
          <w:color w:val="000000"/>
          <w:kern w:val="0"/>
        </w:rPr>
        <w:t>年以上</w:t>
      </w:r>
      <w:r w:rsidR="007727E7" w:rsidRPr="002A587F">
        <w:rPr>
          <w:rFonts w:eastAsia="標楷體"/>
          <w:color w:val="000000"/>
          <w:kern w:val="0"/>
          <w:lang w:eastAsia="zh-HK"/>
        </w:rPr>
        <w:t>且表現優異之</w:t>
      </w:r>
      <w:r w:rsidR="007727E7" w:rsidRPr="002A587F">
        <w:rPr>
          <w:rFonts w:eastAsia="標楷體"/>
          <w:color w:val="000000"/>
          <w:kern w:val="0"/>
        </w:rPr>
        <w:t>組員兼任之。</w:t>
      </w:r>
    </w:p>
    <w:p w14:paraId="3C67EA76" w14:textId="7A9041C3" w:rsidR="005B11D1" w:rsidRPr="004C3907" w:rsidRDefault="007727E7" w:rsidP="007727E7">
      <w:pPr>
        <w:widowControl/>
        <w:overflowPunct w:val="0"/>
        <w:autoSpaceDE w:val="0"/>
        <w:autoSpaceDN w:val="0"/>
        <w:spacing w:line="320" w:lineRule="exact"/>
        <w:ind w:leftChars="295" w:left="708" w:firstLineChars="236" w:firstLine="566"/>
        <w:jc w:val="both"/>
        <w:textAlignment w:val="bottom"/>
        <w:rPr>
          <w:rFonts w:ascii="標楷體" w:eastAsia="標楷體" w:hAnsi="標楷體"/>
          <w:color w:val="000000"/>
        </w:rPr>
      </w:pPr>
      <w:r w:rsidRPr="002A587F">
        <w:rPr>
          <w:rFonts w:eastAsia="標楷體"/>
          <w:color w:val="000000"/>
        </w:rPr>
        <w:t>研究發展處所屬各中心主任任期一年外，其餘兼任各單位組長（主任），任期二年，期滿得連任，必要時僅</w:t>
      </w:r>
      <w:r w:rsidRPr="00EE1A58">
        <w:rPr>
          <w:rFonts w:eastAsia="標楷體"/>
          <w:color w:val="000000"/>
        </w:rPr>
        <w:t>得聘任一年。</w:t>
      </w:r>
    </w:p>
    <w:p w14:paraId="799A86BB" w14:textId="77777777" w:rsidR="005B11D1" w:rsidRPr="004C3907" w:rsidRDefault="005B11D1" w:rsidP="005B11D1">
      <w:pPr>
        <w:widowControl/>
        <w:overflowPunct w:val="0"/>
        <w:autoSpaceDE w:val="0"/>
        <w:autoSpaceDN w:val="0"/>
        <w:spacing w:line="320" w:lineRule="exact"/>
        <w:ind w:left="728" w:firstLineChars="212" w:firstLine="509"/>
        <w:jc w:val="both"/>
        <w:textAlignment w:val="bottom"/>
        <w:rPr>
          <w:rFonts w:ascii="標楷體" w:eastAsia="標楷體" w:hAnsi="標楷體"/>
          <w:color w:val="000000"/>
        </w:rPr>
      </w:pPr>
      <w:r w:rsidRPr="004C3907">
        <w:rPr>
          <w:rFonts w:ascii="標楷體" w:eastAsia="標楷體" w:hAnsi="標楷體"/>
          <w:color w:val="000000"/>
        </w:rPr>
        <w:t>組長於同單位內同職務連續任期不超過十年，但經校長核准者不在此限。</w:t>
      </w:r>
    </w:p>
    <w:p w14:paraId="382FBA48" w14:textId="77777777" w:rsidR="005B11D1" w:rsidRPr="004C3907" w:rsidRDefault="005B11D1" w:rsidP="00F34BBD">
      <w:pPr>
        <w:widowControl/>
        <w:overflowPunct w:val="0"/>
        <w:autoSpaceDE w:val="0"/>
        <w:autoSpaceDN w:val="0"/>
        <w:spacing w:line="320" w:lineRule="exact"/>
        <w:ind w:leftChars="-10" w:left="936" w:hangingChars="400" w:hanging="960"/>
        <w:jc w:val="both"/>
        <w:textAlignment w:val="bottom"/>
        <w:rPr>
          <w:rFonts w:ascii="標楷體" w:eastAsia="標楷體" w:hAnsi="標楷體"/>
          <w:color w:val="000000"/>
        </w:rPr>
      </w:pPr>
      <w:r w:rsidRPr="004C3907">
        <w:rPr>
          <w:rFonts w:ascii="標楷體" w:eastAsia="標楷體" w:hAnsi="標楷體" w:hint="eastAsia"/>
          <w:color w:val="000000"/>
        </w:rPr>
        <w:t xml:space="preserve">第十一條　　</w:t>
      </w:r>
      <w:r w:rsidRPr="004C3907">
        <w:rPr>
          <w:rFonts w:ascii="標楷體" w:eastAsia="標楷體" w:hAnsi="標楷體"/>
          <w:color w:val="000000"/>
        </w:rPr>
        <w:t>行政主管於任期內因故出缺時，由校長指派人員代理至該學年度結束為止。行政主管於任期內有不適任之情事者，得由人</w:t>
      </w:r>
      <w:r w:rsidRPr="004C3907">
        <w:rPr>
          <w:rFonts w:ascii="標楷體" w:eastAsia="標楷體" w:hAnsi="標楷體" w:hint="eastAsia"/>
          <w:color w:val="000000"/>
        </w:rPr>
        <w:t>力資源處</w:t>
      </w:r>
      <w:r w:rsidRPr="004C3907">
        <w:rPr>
          <w:rFonts w:ascii="標楷體" w:eastAsia="標楷體" w:hAnsi="標楷體"/>
          <w:color w:val="000000"/>
        </w:rPr>
        <w:t>報請校長核定後免除其職務，由校長指派人員代理至該學年度結束為止。</w:t>
      </w:r>
    </w:p>
    <w:p w14:paraId="1A0A29DC" w14:textId="77777777" w:rsidR="005B11D1" w:rsidRPr="004C3907" w:rsidRDefault="005B11D1" w:rsidP="00F34BBD">
      <w:pPr>
        <w:pStyle w:val="a7"/>
        <w:spacing w:line="320" w:lineRule="exact"/>
        <w:ind w:leftChars="390" w:left="936" w:firstLineChars="220" w:firstLine="528"/>
        <w:jc w:val="both"/>
        <w:rPr>
          <w:rFonts w:ascii="標楷體" w:eastAsia="標楷體" w:hAnsi="標楷體"/>
          <w:color w:val="000000"/>
          <w:kern w:val="0"/>
        </w:rPr>
      </w:pPr>
      <w:r w:rsidRPr="004C3907">
        <w:rPr>
          <w:rFonts w:ascii="標楷體" w:eastAsia="標楷體" w:hAnsi="標楷體"/>
          <w:color w:val="000000"/>
        </w:rPr>
        <w:t>行政主管申請提前退休應配合學年或學期辦理。</w:t>
      </w:r>
    </w:p>
    <w:p w14:paraId="12F49E43" w14:textId="77777777" w:rsidR="005B11D1" w:rsidRPr="004C3907" w:rsidRDefault="005B11D1" w:rsidP="005B11D1">
      <w:pPr>
        <w:autoSpaceDE w:val="0"/>
        <w:autoSpaceDN w:val="0"/>
        <w:adjustRightInd w:val="0"/>
        <w:spacing w:line="320" w:lineRule="exact"/>
        <w:ind w:left="974" w:hanging="938"/>
        <w:jc w:val="both"/>
        <w:rPr>
          <w:rFonts w:ascii="標楷體" w:eastAsia="標楷體" w:hAnsi="標楷體"/>
          <w:color w:val="000000"/>
          <w:kern w:val="0"/>
        </w:rPr>
      </w:pPr>
      <w:r w:rsidRPr="004C3907">
        <w:rPr>
          <w:rFonts w:ascii="標楷體" w:eastAsia="標楷體" w:hAnsi="標楷體"/>
          <w:color w:val="000000"/>
          <w:kern w:val="0"/>
        </w:rPr>
        <w:t xml:space="preserve">第十二條    </w:t>
      </w:r>
      <w:r w:rsidR="00633B45" w:rsidRPr="004C3907">
        <w:rPr>
          <w:rFonts w:ascii="標楷體" w:eastAsia="標楷體" w:hAnsi="標楷體" w:hint="eastAsia"/>
          <w:color w:val="000000"/>
          <w:kern w:val="0"/>
        </w:rPr>
        <w:t>本校</w:t>
      </w:r>
      <w:r w:rsidR="00633B45" w:rsidRPr="004C3907">
        <w:rPr>
          <w:rFonts w:ascii="標楷體" w:eastAsia="標楷體" w:hAnsi="標楷體" w:cs="標楷體y...." w:hint="eastAsia"/>
          <w:color w:val="000000"/>
          <w:kern w:val="0"/>
        </w:rPr>
        <w:t>各單位均置職員若干人，軍訓室置軍訓教官、護理教師若干人，資訊處置稀少性科技人員若干人。職員職稱如下：</w:t>
      </w:r>
    </w:p>
    <w:p w14:paraId="4D6832CD" w14:textId="77777777" w:rsidR="005B11D1" w:rsidRPr="004C3907" w:rsidRDefault="005B11D1" w:rsidP="005B11D1">
      <w:pPr>
        <w:tabs>
          <w:tab w:val="left" w:pos="2016"/>
        </w:tabs>
        <w:autoSpaceDE w:val="0"/>
        <w:autoSpaceDN w:val="0"/>
        <w:adjustRightInd w:val="0"/>
        <w:spacing w:line="320" w:lineRule="exact"/>
        <w:ind w:left="3292" w:hanging="1756"/>
        <w:jc w:val="both"/>
        <w:rPr>
          <w:rFonts w:ascii="標楷體" w:eastAsia="標楷體" w:hAnsi="標楷體"/>
          <w:color w:val="000000"/>
          <w:kern w:val="0"/>
        </w:rPr>
      </w:pPr>
      <w:r w:rsidRPr="004C3907">
        <w:rPr>
          <w:rFonts w:ascii="標楷體" w:eastAsia="標楷體" w:hAnsi="標楷體"/>
          <w:color w:val="000000"/>
          <w:kern w:val="0"/>
        </w:rPr>
        <w:t>一、行政人員：</w:t>
      </w:r>
      <w:r w:rsidR="00D76C7F" w:rsidRPr="004C3907">
        <w:rPr>
          <w:rFonts w:ascii="標楷體" w:eastAsia="標楷體" w:hAnsi="標楷體"/>
          <w:color w:val="000000"/>
          <w:kern w:val="0"/>
        </w:rPr>
        <w:t>專門委員、編纂、專員、輔導員、編審、組員、辦事員、書記。</w:t>
      </w:r>
    </w:p>
    <w:p w14:paraId="3171C0BC" w14:textId="77777777" w:rsidR="005B11D1" w:rsidRPr="004C3907" w:rsidRDefault="005B11D1" w:rsidP="005B11D1">
      <w:pPr>
        <w:autoSpaceDE w:val="0"/>
        <w:autoSpaceDN w:val="0"/>
        <w:adjustRightInd w:val="0"/>
        <w:spacing w:line="320" w:lineRule="exact"/>
        <w:ind w:left="3292" w:hanging="1756"/>
        <w:jc w:val="both"/>
        <w:rPr>
          <w:rFonts w:ascii="標楷體" w:eastAsia="標楷體" w:hAnsi="標楷體"/>
          <w:color w:val="000000"/>
          <w:kern w:val="0"/>
        </w:rPr>
      </w:pPr>
      <w:r w:rsidRPr="004C3907">
        <w:rPr>
          <w:rFonts w:ascii="標楷體" w:eastAsia="標楷體" w:hAnsi="標楷體"/>
          <w:color w:val="000000"/>
          <w:kern w:val="0"/>
        </w:rPr>
        <w:t>二、</w:t>
      </w:r>
      <w:r w:rsidR="00633B45" w:rsidRPr="004C3907">
        <w:rPr>
          <w:rFonts w:ascii="標楷體" w:eastAsia="標楷體" w:hAnsi="標楷體" w:cs="標楷體y...." w:hint="eastAsia"/>
          <w:color w:val="000000"/>
          <w:kern w:val="0"/>
        </w:rPr>
        <w:t>技術人員：技正、技士、技佐、醫師、護理師、護士。</w:t>
      </w:r>
    </w:p>
    <w:p w14:paraId="73FBB31A" w14:textId="77777777" w:rsidR="005B11D1" w:rsidRPr="004C3907" w:rsidRDefault="005B11D1" w:rsidP="00F34BBD">
      <w:pPr>
        <w:tabs>
          <w:tab w:val="left" w:pos="982"/>
          <w:tab w:val="left" w:pos="1026"/>
          <w:tab w:val="left" w:pos="2466"/>
          <w:tab w:val="left" w:pos="3186"/>
          <w:tab w:val="left" w:pos="3906"/>
          <w:tab w:val="left" w:pos="4626"/>
        </w:tabs>
        <w:autoSpaceDE w:val="0"/>
        <w:autoSpaceDN w:val="0"/>
        <w:adjustRightInd w:val="0"/>
        <w:spacing w:line="320" w:lineRule="exact"/>
        <w:ind w:leftChars="9" w:left="1743" w:hangingChars="717" w:hanging="1721"/>
        <w:jc w:val="both"/>
        <w:rPr>
          <w:rFonts w:ascii="標楷體" w:eastAsia="標楷體" w:hAnsi="標楷體"/>
          <w:color w:val="000000"/>
          <w:kern w:val="0"/>
        </w:rPr>
      </w:pPr>
      <w:r w:rsidRPr="004C3907">
        <w:rPr>
          <w:rFonts w:ascii="標楷體" w:eastAsia="標楷體" w:hAnsi="標楷體"/>
          <w:color w:val="000000"/>
          <w:kern w:val="0"/>
        </w:rPr>
        <w:t xml:space="preserve">第十三條    </w:t>
      </w:r>
      <w:r w:rsidRPr="004C3907">
        <w:rPr>
          <w:rFonts w:ascii="標楷體" w:eastAsia="標楷體" w:hAnsi="標楷體"/>
          <w:color w:val="000000"/>
        </w:rPr>
        <w:t>本校各級職員，均由校長任用之，教職員員額編制表報請教育部核定後實施。</w:t>
      </w:r>
    </w:p>
    <w:p w14:paraId="1A12DF3D" w14:textId="77777777" w:rsidR="005B11D1" w:rsidRPr="004C3907" w:rsidRDefault="005B11D1" w:rsidP="00F34BBD">
      <w:pPr>
        <w:tabs>
          <w:tab w:val="left" w:pos="982"/>
        </w:tabs>
        <w:autoSpaceDE w:val="0"/>
        <w:autoSpaceDN w:val="0"/>
        <w:adjustRightInd w:val="0"/>
        <w:spacing w:line="320" w:lineRule="exact"/>
        <w:ind w:leftChars="9" w:left="1743" w:hangingChars="717" w:hanging="1721"/>
        <w:jc w:val="both"/>
        <w:rPr>
          <w:rFonts w:ascii="標楷體" w:eastAsia="標楷體" w:hAnsi="標楷體"/>
          <w:color w:val="000000"/>
          <w:kern w:val="0"/>
        </w:rPr>
      </w:pPr>
      <w:r w:rsidRPr="004C3907">
        <w:rPr>
          <w:rFonts w:ascii="標楷體" w:eastAsia="標楷體" w:hAnsi="標楷體"/>
          <w:color w:val="000000"/>
          <w:kern w:val="0"/>
        </w:rPr>
        <w:t>第十四條　　本校教師分教授、副教授、助理教授、講師，從事授課、研究、輔導及服務。</w:t>
      </w:r>
    </w:p>
    <w:p w14:paraId="610AE520" w14:textId="77777777" w:rsidR="005B11D1" w:rsidRPr="004C3907" w:rsidRDefault="005B11D1" w:rsidP="005B11D1">
      <w:pPr>
        <w:autoSpaceDE w:val="0"/>
        <w:autoSpaceDN w:val="0"/>
        <w:adjustRightInd w:val="0"/>
        <w:spacing w:line="320" w:lineRule="exact"/>
        <w:ind w:left="952" w:firstLine="524"/>
        <w:jc w:val="both"/>
        <w:rPr>
          <w:rFonts w:ascii="標楷體" w:eastAsia="標楷體" w:hAnsi="標楷體"/>
          <w:color w:val="000000"/>
          <w:kern w:val="0"/>
        </w:rPr>
      </w:pPr>
      <w:r w:rsidRPr="004C3907">
        <w:rPr>
          <w:rFonts w:ascii="標楷體" w:eastAsia="標楷體" w:hAnsi="標楷體"/>
          <w:color w:val="000000"/>
          <w:kern w:val="0"/>
        </w:rPr>
        <w:t>本校得設講座，由教授主持之，講座</w:t>
      </w:r>
      <w:r w:rsidRPr="004C3907">
        <w:rPr>
          <w:rFonts w:ascii="標楷體" w:eastAsia="標楷體" w:hAnsi="標楷體" w:hint="eastAsia"/>
          <w:color w:val="000000"/>
          <w:kern w:val="0"/>
        </w:rPr>
        <w:t>教授</w:t>
      </w:r>
      <w:r w:rsidRPr="004C3907">
        <w:rPr>
          <w:rFonts w:ascii="標楷體" w:eastAsia="標楷體" w:hAnsi="標楷體"/>
          <w:color w:val="000000"/>
          <w:kern w:val="0"/>
        </w:rPr>
        <w:t>設置</w:t>
      </w:r>
      <w:r w:rsidRPr="004C3907">
        <w:rPr>
          <w:rFonts w:ascii="標楷體" w:eastAsia="標楷體" w:hAnsi="標楷體" w:hint="eastAsia"/>
          <w:color w:val="000000"/>
          <w:kern w:val="0"/>
        </w:rPr>
        <w:t>規則</w:t>
      </w:r>
      <w:r w:rsidRPr="004C3907">
        <w:rPr>
          <w:rFonts w:ascii="標楷體" w:eastAsia="標楷體" w:hAnsi="標楷體"/>
          <w:color w:val="000000"/>
          <w:kern w:val="0"/>
        </w:rPr>
        <w:t>另定之。</w:t>
      </w:r>
    </w:p>
    <w:p w14:paraId="7A04DEC7" w14:textId="77777777" w:rsidR="005B11D1" w:rsidRPr="004C3907" w:rsidRDefault="005B11D1" w:rsidP="005B11D1">
      <w:pPr>
        <w:autoSpaceDE w:val="0"/>
        <w:autoSpaceDN w:val="0"/>
        <w:adjustRightInd w:val="0"/>
        <w:spacing w:line="320" w:lineRule="exact"/>
        <w:ind w:left="952" w:firstLine="524"/>
        <w:jc w:val="both"/>
        <w:rPr>
          <w:rFonts w:ascii="標楷體" w:eastAsia="標楷體" w:hAnsi="標楷體"/>
          <w:color w:val="000000"/>
          <w:kern w:val="0"/>
        </w:rPr>
      </w:pPr>
      <w:r w:rsidRPr="004C3907">
        <w:rPr>
          <w:rFonts w:ascii="標楷體" w:eastAsia="標楷體" w:hAnsi="標楷體"/>
          <w:color w:val="000000"/>
          <w:kern w:val="0"/>
        </w:rPr>
        <w:t>本校為教學及研究之需要，得置助教協助之。</w:t>
      </w:r>
    </w:p>
    <w:p w14:paraId="27E3768D" w14:textId="77777777" w:rsidR="005B11D1" w:rsidRPr="004C3907" w:rsidRDefault="005B11D1" w:rsidP="005B11D1">
      <w:pPr>
        <w:autoSpaceDE w:val="0"/>
        <w:autoSpaceDN w:val="0"/>
        <w:adjustRightInd w:val="0"/>
        <w:spacing w:line="320" w:lineRule="exact"/>
        <w:ind w:left="952" w:firstLine="524"/>
        <w:jc w:val="both"/>
        <w:rPr>
          <w:rFonts w:ascii="標楷體" w:eastAsia="標楷體" w:hAnsi="標楷體"/>
          <w:color w:val="000000"/>
          <w:kern w:val="0"/>
        </w:rPr>
      </w:pPr>
      <w:r w:rsidRPr="004C3907">
        <w:rPr>
          <w:rFonts w:ascii="標楷體" w:eastAsia="標楷體" w:hAnsi="標楷體"/>
          <w:color w:val="000000"/>
          <w:kern w:val="0"/>
        </w:rPr>
        <w:t>本校得延聘專業技術人員擔任教學工作，</w:t>
      </w:r>
      <w:r w:rsidRPr="004C3907">
        <w:rPr>
          <w:rFonts w:ascii="標楷體" w:eastAsia="標楷體" w:hAnsi="標楷體" w:hint="eastAsia"/>
          <w:color w:val="000000"/>
          <w:kern w:val="0"/>
        </w:rPr>
        <w:t>聘任</w:t>
      </w:r>
      <w:r w:rsidRPr="004C3907">
        <w:rPr>
          <w:rFonts w:ascii="標楷體" w:eastAsia="標楷體" w:hAnsi="標楷體"/>
          <w:color w:val="000000"/>
          <w:kern w:val="0"/>
        </w:rPr>
        <w:t>專業技術人員</w:t>
      </w:r>
      <w:r w:rsidRPr="004C3907">
        <w:rPr>
          <w:rFonts w:ascii="標楷體" w:eastAsia="標楷體" w:hAnsi="標楷體" w:hint="eastAsia"/>
          <w:color w:val="000000"/>
          <w:kern w:val="0"/>
        </w:rPr>
        <w:t>擔任教學規則</w:t>
      </w:r>
      <w:r w:rsidRPr="004C3907">
        <w:rPr>
          <w:rFonts w:ascii="標楷體" w:eastAsia="標楷體" w:hAnsi="標楷體"/>
          <w:color w:val="000000"/>
          <w:kern w:val="0"/>
        </w:rPr>
        <w:t>另定之。</w:t>
      </w:r>
    </w:p>
    <w:p w14:paraId="5C47B53F" w14:textId="77777777" w:rsidR="005B11D1" w:rsidRPr="004C3907" w:rsidRDefault="005B11D1" w:rsidP="00F34BBD">
      <w:pPr>
        <w:pStyle w:val="ac"/>
        <w:spacing w:line="320" w:lineRule="exact"/>
        <w:ind w:leftChars="15" w:left="965" w:hangingChars="387" w:hanging="929"/>
        <w:rPr>
          <w:rFonts w:hAnsi="標楷體"/>
          <w:kern w:val="0"/>
          <w:szCs w:val="24"/>
        </w:rPr>
      </w:pPr>
      <w:r w:rsidRPr="004C3907">
        <w:rPr>
          <w:rFonts w:hAnsi="標楷體"/>
          <w:kern w:val="0"/>
          <w:szCs w:val="24"/>
        </w:rPr>
        <w:t>第十五條　　本校得延聘研究人員從事研究工作。</w:t>
      </w:r>
    </w:p>
    <w:p w14:paraId="46010A4D" w14:textId="77777777" w:rsidR="005B11D1" w:rsidRPr="004C3907" w:rsidRDefault="005B11D1" w:rsidP="00F34BBD">
      <w:pPr>
        <w:autoSpaceDE w:val="0"/>
        <w:autoSpaceDN w:val="0"/>
        <w:adjustRightInd w:val="0"/>
        <w:spacing w:line="320" w:lineRule="exact"/>
        <w:ind w:left="966" w:firstLineChars="231" w:firstLine="554"/>
        <w:jc w:val="both"/>
        <w:rPr>
          <w:rFonts w:ascii="標楷體" w:eastAsia="標楷體" w:hAnsi="標楷體"/>
          <w:bCs/>
          <w:color w:val="000000"/>
          <w:kern w:val="0"/>
        </w:rPr>
      </w:pPr>
      <w:r w:rsidRPr="004C3907">
        <w:rPr>
          <w:rFonts w:ascii="標楷體" w:eastAsia="標楷體" w:hAnsi="標楷體"/>
          <w:color w:val="000000"/>
          <w:kern w:val="0"/>
        </w:rPr>
        <w:t>本校研究人員，分研究員、副研究員、助理研究員、研究助理，研究人員聘任辦法另定之。</w:t>
      </w:r>
    </w:p>
    <w:p w14:paraId="30F512B3" w14:textId="77777777" w:rsidR="005B11D1" w:rsidRPr="004C3907" w:rsidRDefault="005B11D1" w:rsidP="00F34BBD">
      <w:pPr>
        <w:widowControl/>
        <w:overflowPunct w:val="0"/>
        <w:autoSpaceDE w:val="0"/>
        <w:autoSpaceDN w:val="0"/>
        <w:spacing w:line="320" w:lineRule="exact"/>
        <w:ind w:leftChars="2" w:left="979" w:hangingChars="406" w:hanging="974"/>
        <w:jc w:val="both"/>
        <w:textAlignment w:val="bottom"/>
        <w:rPr>
          <w:rFonts w:ascii="標楷體" w:eastAsia="標楷體" w:hAnsi="標楷體"/>
          <w:color w:val="000000"/>
        </w:rPr>
      </w:pPr>
      <w:r w:rsidRPr="004C3907">
        <w:rPr>
          <w:rFonts w:ascii="標楷體" w:eastAsia="標楷體" w:hAnsi="標楷體"/>
          <w:color w:val="000000"/>
          <w:kern w:val="0"/>
        </w:rPr>
        <w:t xml:space="preserve">第十六條　　</w:t>
      </w:r>
      <w:r w:rsidRPr="004C3907">
        <w:rPr>
          <w:rFonts w:ascii="標楷體" w:eastAsia="標楷體" w:hAnsi="標楷體"/>
          <w:color w:val="000000"/>
        </w:rPr>
        <w:t>本校教師之聘任，分為初聘、續聘及長期聘任三種，其聘任資格及程序，依</w:t>
      </w:r>
      <w:r w:rsidRPr="004C3907">
        <w:rPr>
          <w:rFonts w:ascii="標楷體" w:eastAsia="標楷體" w:hAnsi="標楷體"/>
          <w:bCs/>
          <w:color w:val="000000"/>
        </w:rPr>
        <w:t>教師聘任待遇服務辦法</w:t>
      </w:r>
      <w:r w:rsidRPr="004C3907">
        <w:rPr>
          <w:rFonts w:ascii="標楷體" w:eastAsia="標楷體" w:hAnsi="標楷體"/>
          <w:color w:val="000000"/>
        </w:rPr>
        <w:t>辦理。</w:t>
      </w:r>
    </w:p>
    <w:p w14:paraId="44DB37FE" w14:textId="77777777" w:rsidR="005B11D1" w:rsidRPr="004C3907" w:rsidRDefault="005B11D1" w:rsidP="005B11D1">
      <w:pPr>
        <w:autoSpaceDE w:val="0"/>
        <w:autoSpaceDN w:val="0"/>
        <w:adjustRightInd w:val="0"/>
        <w:spacing w:line="320" w:lineRule="exact"/>
        <w:ind w:left="1012" w:firstLine="434"/>
        <w:jc w:val="both"/>
        <w:rPr>
          <w:rFonts w:ascii="標楷體" w:eastAsia="標楷體" w:hAnsi="標楷體"/>
          <w:color w:val="000000"/>
          <w:kern w:val="0"/>
        </w:rPr>
      </w:pPr>
      <w:r w:rsidRPr="004C3907">
        <w:rPr>
          <w:rFonts w:ascii="標楷體" w:eastAsia="標楷體" w:hAnsi="標楷體"/>
          <w:bCs/>
          <w:color w:val="000000"/>
        </w:rPr>
        <w:t>教師聘任待遇服務辦法另定之，經校務會議通過後公布實施</w:t>
      </w:r>
      <w:r w:rsidRPr="004C3907">
        <w:rPr>
          <w:rFonts w:ascii="標楷體" w:eastAsia="標楷體" w:hAnsi="標楷體"/>
          <w:color w:val="000000"/>
        </w:rPr>
        <w:t>。</w:t>
      </w:r>
    </w:p>
    <w:p w14:paraId="28FFD262" w14:textId="77777777" w:rsidR="005B11D1" w:rsidRPr="004C3907" w:rsidRDefault="005B11D1" w:rsidP="00F34BBD">
      <w:pPr>
        <w:widowControl/>
        <w:overflowPunct w:val="0"/>
        <w:autoSpaceDE w:val="0"/>
        <w:autoSpaceDN w:val="0"/>
        <w:spacing w:line="320" w:lineRule="exact"/>
        <w:ind w:leftChars="-2" w:left="967" w:hangingChars="405" w:hanging="972"/>
        <w:jc w:val="both"/>
        <w:textAlignment w:val="bottom"/>
        <w:rPr>
          <w:rFonts w:ascii="標楷體" w:eastAsia="標楷體" w:hAnsi="標楷體"/>
          <w:color w:val="000000"/>
        </w:rPr>
      </w:pPr>
      <w:r w:rsidRPr="004C3907">
        <w:rPr>
          <w:rFonts w:ascii="標楷體" w:eastAsia="標楷體" w:hAnsi="標楷體"/>
          <w:color w:val="000000"/>
          <w:kern w:val="0"/>
        </w:rPr>
        <w:t xml:space="preserve">第十七條　　</w:t>
      </w:r>
      <w:r w:rsidRPr="004C3907">
        <w:rPr>
          <w:rFonts w:ascii="標楷體" w:eastAsia="標楷體" w:hAnsi="標楷體"/>
          <w:color w:val="000000"/>
        </w:rPr>
        <w:t>本校設校、院、系(所)教師評審委員會，評審有關教師之聘任、聘期、升等、停聘、解聘、不續聘及資遣原因認定等事宜。</w:t>
      </w:r>
    </w:p>
    <w:p w14:paraId="7936BB89" w14:textId="77777777" w:rsidR="005B11D1" w:rsidRPr="004C3907" w:rsidRDefault="005B11D1" w:rsidP="005B11D1">
      <w:pPr>
        <w:autoSpaceDE w:val="0"/>
        <w:autoSpaceDN w:val="0"/>
        <w:adjustRightInd w:val="0"/>
        <w:spacing w:line="320" w:lineRule="exact"/>
        <w:ind w:left="982" w:firstLine="482"/>
        <w:jc w:val="both"/>
        <w:rPr>
          <w:rFonts w:ascii="標楷體" w:eastAsia="標楷體" w:hAnsi="標楷體"/>
          <w:color w:val="000000"/>
          <w:kern w:val="0"/>
        </w:rPr>
      </w:pPr>
      <w:r w:rsidRPr="004C3907">
        <w:rPr>
          <w:rFonts w:ascii="標楷體" w:eastAsia="標楷體" w:hAnsi="標楷體"/>
          <w:color w:val="000000"/>
        </w:rPr>
        <w:t>教師評審委員會設置辦法另定之，經校務會議通過後公布實施。</w:t>
      </w:r>
    </w:p>
    <w:p w14:paraId="43C570FA" w14:textId="77777777" w:rsidR="005B11D1" w:rsidRPr="004C3907" w:rsidRDefault="005B11D1" w:rsidP="00F34BBD">
      <w:pPr>
        <w:widowControl/>
        <w:overflowPunct w:val="0"/>
        <w:autoSpaceDE w:val="0"/>
        <w:autoSpaceDN w:val="0"/>
        <w:spacing w:line="320" w:lineRule="exact"/>
        <w:ind w:leftChars="-2" w:left="953" w:hangingChars="399" w:hanging="958"/>
        <w:jc w:val="both"/>
        <w:textAlignment w:val="bottom"/>
        <w:rPr>
          <w:rFonts w:ascii="標楷體" w:eastAsia="標楷體" w:hAnsi="標楷體"/>
          <w:color w:val="000000"/>
        </w:rPr>
      </w:pPr>
      <w:r w:rsidRPr="004C3907">
        <w:rPr>
          <w:rFonts w:ascii="標楷體" w:eastAsia="標楷體" w:hAnsi="標楷體"/>
          <w:color w:val="000000"/>
          <w:kern w:val="0"/>
        </w:rPr>
        <w:t xml:space="preserve">第十八條　　</w:t>
      </w:r>
      <w:r w:rsidRPr="004C3907">
        <w:rPr>
          <w:rFonts w:ascii="標楷體" w:eastAsia="標楷體" w:hAnsi="標楷體"/>
          <w:color w:val="000000"/>
        </w:rPr>
        <w:t>本校設教師申訴評議委員會，評議有關教師解聘、停聘及其他決定不服之申訴。</w:t>
      </w:r>
    </w:p>
    <w:p w14:paraId="088C0A8E" w14:textId="77777777" w:rsidR="005B11D1" w:rsidRPr="004C3907" w:rsidRDefault="005B11D1" w:rsidP="005B11D1">
      <w:pPr>
        <w:widowControl/>
        <w:overflowPunct w:val="0"/>
        <w:autoSpaceDE w:val="0"/>
        <w:autoSpaceDN w:val="0"/>
        <w:spacing w:line="320" w:lineRule="exact"/>
        <w:ind w:leftChars="415" w:left="996" w:firstLineChars="187" w:firstLine="449"/>
        <w:jc w:val="both"/>
        <w:textAlignment w:val="bottom"/>
        <w:rPr>
          <w:rFonts w:ascii="標楷體" w:eastAsia="標楷體" w:hAnsi="標楷體"/>
          <w:color w:val="000000"/>
        </w:rPr>
      </w:pPr>
      <w:r w:rsidRPr="004C3907">
        <w:rPr>
          <w:rFonts w:ascii="標楷體" w:eastAsia="標楷體" w:hAnsi="標楷體"/>
          <w:color w:val="000000"/>
        </w:rPr>
        <w:t>教師申訴評議委員會組織及評議辦法另定之，經校務會議通過後公布實施。</w:t>
      </w:r>
    </w:p>
    <w:p w14:paraId="7F7D93FE" w14:textId="77777777" w:rsidR="005B11D1" w:rsidRPr="004C3907" w:rsidRDefault="005B11D1" w:rsidP="00F34BBD">
      <w:pPr>
        <w:widowControl/>
        <w:overflowPunct w:val="0"/>
        <w:autoSpaceDE w:val="0"/>
        <w:autoSpaceDN w:val="0"/>
        <w:snapToGrid w:val="0"/>
        <w:spacing w:line="320" w:lineRule="exact"/>
        <w:ind w:leftChars="9" w:left="982" w:right="70" w:hangingChars="400" w:hanging="960"/>
        <w:jc w:val="both"/>
        <w:textAlignment w:val="bottom"/>
        <w:rPr>
          <w:rFonts w:ascii="標楷體" w:eastAsia="標楷體" w:hAnsi="標楷體"/>
          <w:color w:val="000000"/>
        </w:rPr>
      </w:pPr>
      <w:r w:rsidRPr="004C3907">
        <w:rPr>
          <w:rFonts w:ascii="標楷體" w:eastAsia="標楷體" w:hAnsi="標楷體"/>
          <w:color w:val="000000"/>
          <w:kern w:val="0"/>
        </w:rPr>
        <w:t xml:space="preserve">第十九條　　</w:t>
      </w:r>
      <w:r w:rsidRPr="004C3907">
        <w:rPr>
          <w:rFonts w:ascii="標楷體" w:eastAsia="標楷體" w:hAnsi="標楷體"/>
          <w:color w:val="000000"/>
        </w:rPr>
        <w:t>輔導學生成立學生會及其他相關自治組織，以增進學生在校學習效果及自治能力，其辦法另定之。</w:t>
      </w:r>
    </w:p>
    <w:p w14:paraId="0FA37023" w14:textId="77777777" w:rsidR="005B11D1" w:rsidRPr="004C3907" w:rsidRDefault="005B11D1" w:rsidP="005B11D1">
      <w:pPr>
        <w:widowControl/>
        <w:overflowPunct w:val="0"/>
        <w:autoSpaceDE w:val="0"/>
        <w:autoSpaceDN w:val="0"/>
        <w:snapToGrid w:val="0"/>
        <w:spacing w:line="320" w:lineRule="exact"/>
        <w:ind w:leftChars="396" w:left="950" w:right="70" w:firstLineChars="202" w:firstLine="485"/>
        <w:jc w:val="both"/>
        <w:textAlignment w:val="bottom"/>
        <w:rPr>
          <w:rFonts w:ascii="標楷體" w:eastAsia="標楷體" w:hAnsi="標楷體"/>
          <w:color w:val="000000"/>
        </w:rPr>
      </w:pPr>
      <w:r w:rsidRPr="004C3907">
        <w:rPr>
          <w:rFonts w:ascii="標楷體" w:eastAsia="標楷體" w:hAnsi="標楷體"/>
          <w:color w:val="000000"/>
        </w:rPr>
        <w:t>學生為前項學生會當然會員，學生會得向會員收取會費；本校應依學生會請求</w:t>
      </w:r>
      <w:r w:rsidRPr="004C3907">
        <w:rPr>
          <w:rFonts w:ascii="標楷體" w:eastAsia="標楷體" w:hAnsi="標楷體" w:hint="eastAsia"/>
          <w:color w:val="000000"/>
        </w:rPr>
        <w:t>，</w:t>
      </w:r>
      <w:r w:rsidRPr="004C3907">
        <w:rPr>
          <w:rFonts w:ascii="標楷體" w:eastAsia="標楷體" w:hAnsi="標楷體"/>
          <w:color w:val="000000"/>
        </w:rPr>
        <w:t>代收會費。</w:t>
      </w:r>
    </w:p>
    <w:p w14:paraId="0C11A1BF" w14:textId="77777777" w:rsidR="005B11D1" w:rsidRPr="004C3907" w:rsidRDefault="005B11D1" w:rsidP="005B11D1">
      <w:pPr>
        <w:autoSpaceDE w:val="0"/>
        <w:autoSpaceDN w:val="0"/>
        <w:adjustRightInd w:val="0"/>
        <w:spacing w:line="320" w:lineRule="exact"/>
        <w:ind w:left="952" w:firstLine="510"/>
        <w:jc w:val="both"/>
        <w:rPr>
          <w:rFonts w:ascii="標楷體" w:eastAsia="標楷體" w:hAnsi="標楷體"/>
          <w:color w:val="000000"/>
          <w:kern w:val="0"/>
        </w:rPr>
      </w:pPr>
      <w:r w:rsidRPr="004C3907">
        <w:rPr>
          <w:rFonts w:ascii="標楷體" w:eastAsia="標楷體" w:hAnsi="標楷體"/>
          <w:color w:val="000000"/>
        </w:rPr>
        <w:t>本校設學生申訴評議委員會並明確訂定學生申訴辦法，受理學生、學生會及其他相關學生自治組織不服學校之懲處</w:t>
      </w:r>
      <w:r w:rsidRPr="004C3907">
        <w:rPr>
          <w:rFonts w:ascii="標楷體" w:eastAsia="標楷體" w:hAnsi="標楷體" w:hint="eastAsia"/>
          <w:color w:val="000000"/>
        </w:rPr>
        <w:t>、行政處分</w:t>
      </w:r>
      <w:r w:rsidRPr="004C3907">
        <w:rPr>
          <w:rFonts w:ascii="標楷體" w:eastAsia="標楷體" w:hAnsi="標楷體"/>
          <w:color w:val="000000"/>
        </w:rPr>
        <w:t>或其他措施及決議之事件，以保障學生權益。其辦法另定之，並經校務會議通過報教育部核定後實施。</w:t>
      </w:r>
    </w:p>
    <w:p w14:paraId="1B76C440" w14:textId="77777777" w:rsidR="005B11D1" w:rsidRPr="004C3907" w:rsidRDefault="005B11D1" w:rsidP="005B11D1">
      <w:pPr>
        <w:autoSpaceDE w:val="0"/>
        <w:autoSpaceDN w:val="0"/>
        <w:adjustRightInd w:val="0"/>
        <w:spacing w:line="320" w:lineRule="exact"/>
        <w:ind w:left="952" w:hanging="946"/>
        <w:jc w:val="both"/>
        <w:rPr>
          <w:rFonts w:ascii="標楷體" w:eastAsia="標楷體" w:hAnsi="標楷體"/>
          <w:color w:val="000000"/>
          <w:kern w:val="0"/>
        </w:rPr>
      </w:pPr>
      <w:r w:rsidRPr="004C3907">
        <w:rPr>
          <w:rFonts w:ascii="標楷體" w:eastAsia="標楷體" w:hAnsi="標楷體"/>
          <w:color w:val="000000"/>
          <w:kern w:val="0"/>
        </w:rPr>
        <w:lastRenderedPageBreak/>
        <w:t xml:space="preserve">第二十條　　</w:t>
      </w:r>
      <w:r w:rsidRPr="004C3907">
        <w:rPr>
          <w:rFonts w:ascii="標楷體" w:eastAsia="標楷體" w:hAnsi="標楷體"/>
          <w:color w:val="000000"/>
        </w:rPr>
        <w:t>本校除教師評審委員會、教師申訴評議委員會</w:t>
      </w:r>
      <w:r w:rsidRPr="004C3907">
        <w:rPr>
          <w:rFonts w:ascii="標楷體" w:eastAsia="標楷體" w:hAnsi="標楷體" w:hint="eastAsia"/>
          <w:color w:val="000000"/>
        </w:rPr>
        <w:t>、</w:t>
      </w:r>
      <w:r w:rsidRPr="004C3907">
        <w:rPr>
          <w:rFonts w:ascii="標楷體" w:eastAsia="標楷體" w:hAnsi="標楷體"/>
          <w:color w:val="000000"/>
        </w:rPr>
        <w:t>學生申訴評議委員會及職工申訴評議委員會外，另設立下列各種委員會：</w:t>
      </w:r>
    </w:p>
    <w:p w14:paraId="36539701" w14:textId="77777777" w:rsidR="005B11D1" w:rsidRPr="004C3907" w:rsidRDefault="005B11D1" w:rsidP="009A57CE">
      <w:pPr>
        <w:autoSpaceDE w:val="0"/>
        <w:autoSpaceDN w:val="0"/>
        <w:adjustRightInd w:val="0"/>
        <w:spacing w:line="320" w:lineRule="exact"/>
        <w:ind w:leftChars="600" w:left="1956" w:hanging="516"/>
        <w:jc w:val="both"/>
        <w:rPr>
          <w:rFonts w:ascii="標楷體" w:eastAsia="標楷體" w:hAnsi="標楷體"/>
          <w:color w:val="000000"/>
          <w:kern w:val="0"/>
        </w:rPr>
      </w:pPr>
      <w:r w:rsidRPr="004C3907">
        <w:rPr>
          <w:rFonts w:ascii="標楷體" w:eastAsia="標楷體" w:hAnsi="標楷體"/>
          <w:color w:val="000000"/>
          <w:kern w:val="0"/>
        </w:rPr>
        <w:t>一、教育品質管理委員會</w:t>
      </w:r>
      <w:r w:rsidRPr="004C3907">
        <w:rPr>
          <w:rFonts w:ascii="標楷體" w:eastAsia="標楷體" w:hAnsi="標楷體"/>
          <w:color w:val="000000"/>
        </w:rPr>
        <w:t>：負責</w:t>
      </w:r>
      <w:r w:rsidRPr="004C3907">
        <w:rPr>
          <w:rFonts w:ascii="標楷體" w:eastAsia="標楷體" w:hAnsi="標楷體"/>
          <w:bCs/>
          <w:color w:val="000000"/>
        </w:rPr>
        <w:t>校務發展計畫之規劃及評鑑、各單位現況之績效評估、校內外教育問題專案研究之委辦及相關教育專業叢書之編撰與出版等事宜。</w:t>
      </w:r>
    </w:p>
    <w:p w14:paraId="3FD4CD57" w14:textId="77777777" w:rsidR="005B11D1" w:rsidRPr="004C3907" w:rsidRDefault="005B11D1" w:rsidP="009A57CE">
      <w:pPr>
        <w:autoSpaceDE w:val="0"/>
        <w:autoSpaceDN w:val="0"/>
        <w:adjustRightInd w:val="0"/>
        <w:spacing w:line="320" w:lineRule="exact"/>
        <w:ind w:leftChars="600" w:left="1956" w:hanging="516"/>
        <w:jc w:val="both"/>
        <w:rPr>
          <w:rFonts w:ascii="標楷體" w:eastAsia="標楷體" w:hAnsi="標楷體"/>
          <w:color w:val="000000"/>
          <w:kern w:val="0"/>
        </w:rPr>
      </w:pPr>
      <w:r w:rsidRPr="004C3907">
        <w:rPr>
          <w:rFonts w:ascii="標楷體" w:eastAsia="標楷體" w:hAnsi="標楷體"/>
          <w:color w:val="000000"/>
          <w:kern w:val="0"/>
        </w:rPr>
        <w:t>二、</w:t>
      </w:r>
      <w:r w:rsidRPr="004C3907">
        <w:rPr>
          <w:rFonts w:ascii="標楷體" w:eastAsia="標楷體" w:hAnsi="標楷體"/>
          <w:color w:val="000000"/>
        </w:rPr>
        <w:t>校務發展規劃與執行委員會：負責擬訂重大校務發展計畫、組織重整計畫及追蹤與管考重大校務發展計畫之執行成效等相關事宜。</w:t>
      </w:r>
    </w:p>
    <w:p w14:paraId="61D6637C" w14:textId="77777777" w:rsidR="005B11D1" w:rsidRPr="004C3907" w:rsidRDefault="005B11D1" w:rsidP="009A57CE">
      <w:pPr>
        <w:autoSpaceDE w:val="0"/>
        <w:autoSpaceDN w:val="0"/>
        <w:adjustRightInd w:val="0"/>
        <w:spacing w:line="320" w:lineRule="exact"/>
        <w:ind w:leftChars="600" w:left="1956" w:hanging="516"/>
        <w:jc w:val="both"/>
        <w:rPr>
          <w:rFonts w:ascii="標楷體" w:eastAsia="標楷體" w:hAnsi="標楷體"/>
          <w:color w:val="000000"/>
          <w:kern w:val="0"/>
        </w:rPr>
      </w:pPr>
      <w:r w:rsidRPr="004C3907">
        <w:rPr>
          <w:rFonts w:ascii="標楷體" w:eastAsia="標楷體" w:hAnsi="標楷體"/>
          <w:color w:val="000000"/>
          <w:kern w:val="0"/>
        </w:rPr>
        <w:t>三、</w:t>
      </w:r>
      <w:r w:rsidRPr="004C3907">
        <w:rPr>
          <w:rFonts w:ascii="標楷體" w:eastAsia="標楷體" w:hAnsi="標楷體"/>
          <w:color w:val="000000"/>
          <w:spacing w:val="-8"/>
          <w:kern w:val="0"/>
        </w:rPr>
        <w:t>招生委員會</w:t>
      </w:r>
      <w:r w:rsidRPr="004C3907">
        <w:rPr>
          <w:rFonts w:ascii="標楷體" w:eastAsia="標楷體" w:hAnsi="標楷體"/>
          <w:color w:val="000000"/>
          <w:spacing w:val="-8"/>
        </w:rPr>
        <w:t>：負責審議各學系、所、學位學程招生名額、各類招生簡章及招生辦法、錄取標準及錄取名額、裁決招生爭端及違規事項及其他有關招生事宜。</w:t>
      </w:r>
    </w:p>
    <w:p w14:paraId="78B386ED" w14:textId="77777777" w:rsidR="005B11D1" w:rsidRPr="004C3907" w:rsidRDefault="005B11D1" w:rsidP="009A57CE">
      <w:pPr>
        <w:autoSpaceDE w:val="0"/>
        <w:autoSpaceDN w:val="0"/>
        <w:adjustRightInd w:val="0"/>
        <w:spacing w:line="320" w:lineRule="exact"/>
        <w:ind w:leftChars="600" w:left="1956" w:hanging="516"/>
        <w:jc w:val="both"/>
        <w:rPr>
          <w:rFonts w:ascii="標楷體" w:eastAsia="標楷體" w:hAnsi="標楷體"/>
          <w:color w:val="000000"/>
          <w:kern w:val="0"/>
        </w:rPr>
      </w:pPr>
      <w:r w:rsidRPr="004C3907">
        <w:rPr>
          <w:rFonts w:ascii="標楷體" w:eastAsia="標楷體" w:hAnsi="標楷體" w:hint="eastAsia"/>
          <w:color w:val="000000"/>
          <w:kern w:val="0"/>
        </w:rPr>
        <w:t>四</w:t>
      </w:r>
      <w:r w:rsidRPr="004C3907">
        <w:rPr>
          <w:rFonts w:ascii="標楷體" w:eastAsia="標楷體" w:hAnsi="標楷體"/>
          <w:color w:val="000000"/>
          <w:kern w:val="0"/>
        </w:rPr>
        <w:t>、募款委員會</w:t>
      </w:r>
      <w:r w:rsidRPr="004C3907">
        <w:rPr>
          <w:rFonts w:ascii="標楷體" w:eastAsia="標楷體" w:hAnsi="標楷體"/>
          <w:color w:val="000000"/>
        </w:rPr>
        <w:t>：負責募款計畫之擬訂、執行及檢討，募款用途之建議。</w:t>
      </w:r>
    </w:p>
    <w:p w14:paraId="1A4C2E1B" w14:textId="77777777" w:rsidR="005B11D1" w:rsidRPr="004C3907" w:rsidRDefault="005B11D1" w:rsidP="009A57CE">
      <w:pPr>
        <w:autoSpaceDE w:val="0"/>
        <w:autoSpaceDN w:val="0"/>
        <w:adjustRightInd w:val="0"/>
        <w:spacing w:line="320" w:lineRule="exact"/>
        <w:ind w:leftChars="600" w:left="1956" w:hanging="516"/>
        <w:jc w:val="both"/>
        <w:rPr>
          <w:rFonts w:ascii="標楷體" w:eastAsia="標楷體" w:hAnsi="標楷體"/>
          <w:color w:val="000000"/>
          <w:kern w:val="0"/>
        </w:rPr>
      </w:pPr>
      <w:r w:rsidRPr="004C3907">
        <w:rPr>
          <w:rFonts w:ascii="標楷體" w:eastAsia="標楷體" w:hAnsi="標楷體" w:hint="eastAsia"/>
          <w:color w:val="000000"/>
          <w:kern w:val="0"/>
        </w:rPr>
        <w:t>五</w:t>
      </w:r>
      <w:r w:rsidRPr="004C3907">
        <w:rPr>
          <w:rFonts w:ascii="標楷體" w:eastAsia="標楷體" w:hAnsi="標楷體"/>
          <w:color w:val="000000"/>
          <w:kern w:val="0"/>
        </w:rPr>
        <w:t>、淡江時報委員會</w:t>
      </w:r>
      <w:r w:rsidRPr="004C3907">
        <w:rPr>
          <w:rFonts w:ascii="標楷體" w:eastAsia="標楷體" w:hAnsi="標楷體"/>
          <w:color w:val="000000"/>
        </w:rPr>
        <w:t>：負責強化校務發展之宣導，倡導學術研究風氣暨增進師生員工及校友之情誼等事宜。</w:t>
      </w:r>
    </w:p>
    <w:p w14:paraId="77918CF5" w14:textId="77777777" w:rsidR="005B11D1" w:rsidRPr="004C3907" w:rsidRDefault="005B11D1" w:rsidP="009A57CE">
      <w:pPr>
        <w:autoSpaceDE w:val="0"/>
        <w:autoSpaceDN w:val="0"/>
        <w:adjustRightInd w:val="0"/>
        <w:spacing w:line="320" w:lineRule="exact"/>
        <w:ind w:leftChars="600" w:left="1956" w:hanging="516"/>
        <w:jc w:val="both"/>
        <w:rPr>
          <w:rFonts w:ascii="標楷體" w:eastAsia="標楷體" w:hAnsi="標楷體"/>
          <w:color w:val="000000"/>
          <w:kern w:val="0"/>
        </w:rPr>
      </w:pPr>
      <w:r w:rsidRPr="004C3907">
        <w:rPr>
          <w:rFonts w:ascii="標楷體" w:eastAsia="標楷體" w:hAnsi="標楷體" w:hint="eastAsia"/>
          <w:color w:val="000000"/>
          <w:kern w:val="0"/>
        </w:rPr>
        <w:t>六</w:t>
      </w:r>
      <w:r w:rsidRPr="004C3907">
        <w:rPr>
          <w:rFonts w:ascii="標楷體" w:eastAsia="標楷體" w:hAnsi="標楷體"/>
          <w:color w:val="000000"/>
          <w:kern w:val="0"/>
        </w:rPr>
        <w:t>、學術審議委員會</w:t>
      </w:r>
      <w:r w:rsidRPr="004C3907">
        <w:rPr>
          <w:rFonts w:ascii="標楷體" w:eastAsia="標楷體" w:hAnsi="標楷體"/>
          <w:color w:val="000000"/>
        </w:rPr>
        <w:t>：</w:t>
      </w:r>
      <w:r w:rsidR="00865064" w:rsidRPr="004C3907">
        <w:rPr>
          <w:rFonts w:ascii="標楷體" w:eastAsia="標楷體" w:hAnsi="標楷體"/>
          <w:color w:val="000000"/>
        </w:rPr>
        <w:t>負責教師</w:t>
      </w:r>
      <w:r w:rsidR="00865064" w:rsidRPr="004C3907">
        <w:rPr>
          <w:rFonts w:ascii="標楷體" w:eastAsia="標楷體" w:hAnsi="標楷體" w:hint="eastAsia"/>
          <w:color w:val="000000"/>
        </w:rPr>
        <w:t>著作獎勵</w:t>
      </w:r>
      <w:r w:rsidR="00865064" w:rsidRPr="004C3907">
        <w:rPr>
          <w:rFonts w:ascii="標楷體" w:eastAsia="標楷體" w:hAnsi="標楷體"/>
          <w:color w:val="000000"/>
        </w:rPr>
        <w:t>之審議、研究教授</w:t>
      </w:r>
      <w:r w:rsidR="00865064" w:rsidRPr="004C3907">
        <w:rPr>
          <w:rFonts w:ascii="標楷體" w:eastAsia="標楷體" w:hAnsi="標楷體" w:hint="eastAsia"/>
          <w:color w:val="000000"/>
        </w:rPr>
        <w:t>資格</w:t>
      </w:r>
      <w:r w:rsidR="00865064" w:rsidRPr="004C3907">
        <w:rPr>
          <w:rFonts w:ascii="標楷體" w:eastAsia="標楷體" w:hAnsi="標楷體"/>
          <w:color w:val="000000"/>
        </w:rPr>
        <w:t>之審議及其他有關教師學術研究之審議等事宜。</w:t>
      </w:r>
    </w:p>
    <w:p w14:paraId="25D99A54" w14:textId="77777777" w:rsidR="005B11D1" w:rsidRPr="004C3907" w:rsidRDefault="005B11D1" w:rsidP="009A57CE">
      <w:pPr>
        <w:autoSpaceDE w:val="0"/>
        <w:autoSpaceDN w:val="0"/>
        <w:adjustRightInd w:val="0"/>
        <w:spacing w:line="320" w:lineRule="exact"/>
        <w:ind w:leftChars="600" w:left="1956" w:hanging="516"/>
        <w:jc w:val="both"/>
        <w:rPr>
          <w:rFonts w:ascii="標楷體" w:eastAsia="標楷體" w:hAnsi="標楷體"/>
          <w:color w:val="000000"/>
          <w:kern w:val="0"/>
        </w:rPr>
      </w:pPr>
      <w:r w:rsidRPr="004C3907">
        <w:rPr>
          <w:rFonts w:ascii="標楷體" w:eastAsia="標楷體" w:hAnsi="標楷體" w:hint="eastAsia"/>
          <w:color w:val="000000"/>
          <w:kern w:val="0"/>
        </w:rPr>
        <w:t>七</w:t>
      </w:r>
      <w:r w:rsidRPr="004C3907">
        <w:rPr>
          <w:rFonts w:ascii="標楷體" w:eastAsia="標楷體" w:hAnsi="標楷體"/>
          <w:color w:val="000000"/>
          <w:kern w:val="0"/>
        </w:rPr>
        <w:t>、國際</w:t>
      </w:r>
      <w:r w:rsidRPr="004C3907">
        <w:rPr>
          <w:rFonts w:ascii="標楷體" w:eastAsia="標楷體" w:hAnsi="標楷體" w:hint="eastAsia"/>
          <w:color w:val="000000"/>
          <w:kern w:val="0"/>
        </w:rPr>
        <w:t>化暨</w:t>
      </w:r>
      <w:r w:rsidRPr="004C3907">
        <w:rPr>
          <w:rFonts w:ascii="標楷體" w:eastAsia="標楷體" w:hAnsi="標楷體"/>
          <w:color w:val="000000"/>
          <w:kern w:val="0"/>
        </w:rPr>
        <w:t>國際交流委員會</w:t>
      </w:r>
      <w:r w:rsidRPr="004C3907">
        <w:rPr>
          <w:rFonts w:ascii="標楷體" w:eastAsia="標楷體" w:hAnsi="標楷體"/>
          <w:color w:val="000000"/>
        </w:rPr>
        <w:t>：</w:t>
      </w:r>
      <w:r w:rsidRPr="004C3907">
        <w:rPr>
          <w:rFonts w:ascii="標楷體" w:eastAsia="標楷體" w:hAnsi="標楷體"/>
          <w:color w:val="000000"/>
          <w:spacing w:val="-8"/>
        </w:rPr>
        <w:t>負責審核各項國際交流合作計畫之執行及補助等相關事宜。</w:t>
      </w:r>
    </w:p>
    <w:p w14:paraId="28023DCB" w14:textId="77777777" w:rsidR="005B11D1" w:rsidRPr="004C3907" w:rsidRDefault="005B11D1" w:rsidP="009A57CE">
      <w:pPr>
        <w:autoSpaceDE w:val="0"/>
        <w:autoSpaceDN w:val="0"/>
        <w:adjustRightInd w:val="0"/>
        <w:spacing w:line="320" w:lineRule="exact"/>
        <w:ind w:leftChars="600" w:left="1956" w:hanging="516"/>
        <w:jc w:val="both"/>
        <w:rPr>
          <w:rFonts w:ascii="標楷體" w:eastAsia="標楷體" w:hAnsi="標楷體"/>
          <w:color w:val="000000"/>
          <w:kern w:val="0"/>
        </w:rPr>
      </w:pPr>
      <w:r w:rsidRPr="004C3907">
        <w:rPr>
          <w:rFonts w:ascii="標楷體" w:eastAsia="標楷體" w:hAnsi="標楷體" w:hint="eastAsia"/>
          <w:color w:val="000000"/>
          <w:kern w:val="0"/>
        </w:rPr>
        <w:t>八</w:t>
      </w:r>
      <w:r w:rsidRPr="004C3907">
        <w:rPr>
          <w:rFonts w:ascii="標楷體" w:eastAsia="標楷體" w:hAnsi="標楷體"/>
          <w:color w:val="000000"/>
          <w:kern w:val="0"/>
        </w:rPr>
        <w:t>、職工人事評議委員會</w:t>
      </w:r>
      <w:r w:rsidRPr="004C3907">
        <w:rPr>
          <w:rFonts w:ascii="標楷體" w:eastAsia="標楷體" w:hAnsi="標楷體"/>
          <w:color w:val="000000"/>
        </w:rPr>
        <w:t>：</w:t>
      </w:r>
      <w:r w:rsidRPr="004C3907">
        <w:rPr>
          <w:rFonts w:ascii="標楷體" w:eastAsia="標楷體" w:hAnsi="標楷體"/>
          <w:color w:val="000000"/>
          <w:spacing w:val="-4"/>
        </w:rPr>
        <w:t>負責審議職工考績、甄審職員升等、評議職工獎懲及校長交議等事項。</w:t>
      </w:r>
    </w:p>
    <w:p w14:paraId="79094DD7" w14:textId="77777777" w:rsidR="005B11D1" w:rsidRPr="004C3907" w:rsidRDefault="005B11D1" w:rsidP="009A57CE">
      <w:pPr>
        <w:autoSpaceDE w:val="0"/>
        <w:autoSpaceDN w:val="0"/>
        <w:adjustRightInd w:val="0"/>
        <w:spacing w:line="320" w:lineRule="exact"/>
        <w:ind w:leftChars="600" w:left="1956" w:hanging="516"/>
        <w:jc w:val="both"/>
        <w:rPr>
          <w:rFonts w:ascii="標楷體" w:eastAsia="標楷體" w:hAnsi="標楷體"/>
          <w:color w:val="000000"/>
          <w:kern w:val="0"/>
        </w:rPr>
      </w:pPr>
      <w:r w:rsidRPr="004C3907">
        <w:rPr>
          <w:rFonts w:ascii="標楷體" w:eastAsia="標楷體" w:hAnsi="標楷體" w:hint="eastAsia"/>
          <w:color w:val="000000"/>
          <w:kern w:val="0"/>
        </w:rPr>
        <w:t>九</w:t>
      </w:r>
      <w:r w:rsidRPr="004C3907">
        <w:rPr>
          <w:rFonts w:ascii="標楷體" w:eastAsia="標楷體" w:hAnsi="標楷體"/>
          <w:color w:val="000000"/>
          <w:kern w:val="0"/>
        </w:rPr>
        <w:t>、學生獎助學金委員會</w:t>
      </w:r>
      <w:r w:rsidRPr="004C3907">
        <w:rPr>
          <w:rFonts w:ascii="標楷體" w:eastAsia="標楷體" w:hAnsi="標楷體"/>
          <w:color w:val="000000"/>
        </w:rPr>
        <w:t>：負責學生獎、助學金辦法之訂定及獎、助學金之籌募、申請案件之審查等事宜。</w:t>
      </w:r>
    </w:p>
    <w:p w14:paraId="74FC1AAD" w14:textId="77777777" w:rsidR="001D69C9" w:rsidRPr="004C3907" w:rsidRDefault="001D69C9" w:rsidP="009A57CE">
      <w:pPr>
        <w:autoSpaceDE w:val="0"/>
        <w:autoSpaceDN w:val="0"/>
        <w:adjustRightInd w:val="0"/>
        <w:spacing w:line="280" w:lineRule="exact"/>
        <w:ind w:leftChars="600" w:left="1913" w:hangingChars="197" w:hanging="473"/>
        <w:jc w:val="both"/>
        <w:rPr>
          <w:rFonts w:ascii="標楷體" w:eastAsia="標楷體" w:hAnsi="標楷體"/>
          <w:color w:val="000000"/>
          <w:kern w:val="0"/>
        </w:rPr>
      </w:pPr>
      <w:r w:rsidRPr="004C3907">
        <w:rPr>
          <w:rFonts w:ascii="標楷體" w:eastAsia="標楷體" w:hAnsi="標楷體"/>
          <w:color w:val="000000"/>
          <w:kern w:val="0"/>
        </w:rPr>
        <w:t>十、修繕採購委員會</w:t>
      </w:r>
      <w:r w:rsidRPr="004C3907">
        <w:rPr>
          <w:rFonts w:ascii="標楷體" w:eastAsia="標楷體" w:hAnsi="標楷體"/>
          <w:color w:val="000000"/>
        </w:rPr>
        <w:t>：負責新臺幣四十萬元以上採購案件之審議事項。</w:t>
      </w:r>
    </w:p>
    <w:p w14:paraId="06985C82" w14:textId="77777777" w:rsidR="001D69C9" w:rsidRPr="004C3907" w:rsidRDefault="001D69C9" w:rsidP="009A57CE">
      <w:pPr>
        <w:autoSpaceDE w:val="0"/>
        <w:autoSpaceDN w:val="0"/>
        <w:adjustRightInd w:val="0"/>
        <w:spacing w:line="280" w:lineRule="exact"/>
        <w:ind w:leftChars="600" w:left="2150" w:hangingChars="296" w:hanging="710"/>
        <w:jc w:val="both"/>
        <w:rPr>
          <w:rFonts w:ascii="標楷體" w:eastAsia="標楷體" w:hAnsi="標楷體"/>
          <w:color w:val="000000"/>
          <w:kern w:val="0"/>
        </w:rPr>
      </w:pPr>
      <w:r w:rsidRPr="004C3907">
        <w:rPr>
          <w:rFonts w:ascii="標楷體" w:eastAsia="標楷體" w:hAnsi="標楷體"/>
          <w:color w:val="000000"/>
          <w:kern w:val="0"/>
        </w:rPr>
        <w:t>十</w:t>
      </w:r>
      <w:r w:rsidRPr="004C3907">
        <w:rPr>
          <w:rFonts w:ascii="標楷體" w:eastAsia="標楷體" w:hAnsi="標楷體" w:hint="eastAsia"/>
          <w:color w:val="000000"/>
          <w:kern w:val="0"/>
        </w:rPr>
        <w:t>一</w:t>
      </w:r>
      <w:r w:rsidRPr="004C3907">
        <w:rPr>
          <w:rFonts w:ascii="標楷體" w:eastAsia="標楷體" w:hAnsi="標楷體"/>
          <w:color w:val="000000"/>
          <w:kern w:val="0"/>
        </w:rPr>
        <w:t>、課程委員會</w:t>
      </w:r>
      <w:r w:rsidRPr="004C3907">
        <w:rPr>
          <w:rFonts w:ascii="標楷體" w:eastAsia="標楷體" w:hAnsi="標楷體"/>
          <w:color w:val="000000"/>
        </w:rPr>
        <w:t>：負責審議各學院、系、所、</w:t>
      </w:r>
      <w:r w:rsidRPr="004C3907">
        <w:rPr>
          <w:rFonts w:ascii="標楷體" w:eastAsia="標楷體" w:hAnsi="標楷體"/>
          <w:bCs/>
          <w:color w:val="000000"/>
        </w:rPr>
        <w:t>師資培育中心、通識與核心課程中心及</w:t>
      </w:r>
      <w:r w:rsidRPr="004C3907">
        <w:rPr>
          <w:rFonts w:ascii="標楷體" w:eastAsia="標楷體" w:hAnsi="標楷體"/>
          <w:color w:val="000000"/>
        </w:rPr>
        <w:t>學位學程之</w:t>
      </w:r>
      <w:r w:rsidRPr="004C3907">
        <w:rPr>
          <w:rFonts w:ascii="標楷體" w:eastAsia="標楷體" w:hAnsi="標楷體"/>
          <w:bCs/>
          <w:color w:val="000000"/>
        </w:rPr>
        <w:t>開課科目名稱、學分、</w:t>
      </w:r>
      <w:r w:rsidRPr="004C3907">
        <w:rPr>
          <w:rFonts w:ascii="標楷體" w:eastAsia="標楷體" w:hAnsi="標楷體"/>
          <w:color w:val="000000"/>
        </w:rPr>
        <w:t>課程內容及課程配當等事宜。</w:t>
      </w:r>
    </w:p>
    <w:p w14:paraId="1E218BDE" w14:textId="77777777" w:rsidR="001D69C9" w:rsidRPr="004C3907" w:rsidRDefault="001D69C9" w:rsidP="009A57CE">
      <w:pPr>
        <w:autoSpaceDE w:val="0"/>
        <w:autoSpaceDN w:val="0"/>
        <w:adjustRightInd w:val="0"/>
        <w:spacing w:line="280" w:lineRule="exact"/>
        <w:ind w:leftChars="600" w:left="2150" w:hangingChars="296" w:hanging="710"/>
        <w:jc w:val="both"/>
        <w:rPr>
          <w:rFonts w:ascii="標楷體" w:eastAsia="標楷體" w:hAnsi="標楷體"/>
          <w:color w:val="000000"/>
          <w:kern w:val="0"/>
        </w:rPr>
      </w:pPr>
      <w:r w:rsidRPr="004C3907">
        <w:rPr>
          <w:rFonts w:ascii="標楷體" w:eastAsia="標楷體" w:hAnsi="標楷體"/>
          <w:color w:val="000000"/>
          <w:kern w:val="0"/>
        </w:rPr>
        <w:t>十</w:t>
      </w:r>
      <w:r w:rsidRPr="004C3907">
        <w:rPr>
          <w:rFonts w:ascii="標楷體" w:eastAsia="標楷體" w:hAnsi="標楷體" w:hint="eastAsia"/>
          <w:color w:val="000000"/>
          <w:kern w:val="0"/>
        </w:rPr>
        <w:t>二</w:t>
      </w:r>
      <w:r w:rsidRPr="004C3907">
        <w:rPr>
          <w:rFonts w:ascii="標楷體" w:eastAsia="標楷體" w:hAnsi="標楷體"/>
          <w:color w:val="000000"/>
          <w:kern w:val="0"/>
        </w:rPr>
        <w:t>、覺生紀念圖書館委員會</w:t>
      </w:r>
      <w:r w:rsidRPr="004C3907">
        <w:rPr>
          <w:rFonts w:ascii="標楷體" w:eastAsia="標楷體" w:hAnsi="標楷體"/>
          <w:color w:val="000000"/>
        </w:rPr>
        <w:t>：負責圖書館發展方向、圖書館經費分配、館藏與服務之評估及圖書館與讀者間之溝通事宜。</w:t>
      </w:r>
    </w:p>
    <w:p w14:paraId="07FF96AC" w14:textId="77777777" w:rsidR="001D69C9" w:rsidRPr="004C3907" w:rsidRDefault="001D69C9" w:rsidP="009A57CE">
      <w:pPr>
        <w:autoSpaceDE w:val="0"/>
        <w:autoSpaceDN w:val="0"/>
        <w:adjustRightInd w:val="0"/>
        <w:spacing w:line="280" w:lineRule="exact"/>
        <w:ind w:leftChars="600" w:left="2150" w:hangingChars="296" w:hanging="710"/>
        <w:jc w:val="both"/>
        <w:rPr>
          <w:rFonts w:ascii="標楷體" w:eastAsia="標楷體" w:hAnsi="標楷體"/>
          <w:color w:val="000000"/>
          <w:kern w:val="0"/>
        </w:rPr>
      </w:pPr>
      <w:r w:rsidRPr="004C3907">
        <w:rPr>
          <w:rFonts w:ascii="標楷體" w:eastAsia="標楷體" w:hAnsi="標楷體"/>
          <w:color w:val="000000"/>
          <w:kern w:val="0"/>
        </w:rPr>
        <w:t>十</w:t>
      </w:r>
      <w:r w:rsidRPr="004C3907">
        <w:rPr>
          <w:rFonts w:ascii="標楷體" w:eastAsia="標楷體" w:hAnsi="標楷體" w:hint="eastAsia"/>
          <w:color w:val="000000"/>
          <w:kern w:val="0"/>
        </w:rPr>
        <w:t>三</w:t>
      </w:r>
      <w:r w:rsidRPr="004C3907">
        <w:rPr>
          <w:rFonts w:ascii="標楷體" w:eastAsia="標楷體" w:hAnsi="標楷體"/>
          <w:color w:val="000000"/>
          <w:kern w:val="0"/>
        </w:rPr>
        <w:t>、法規審議委員會</w:t>
      </w:r>
      <w:r w:rsidRPr="004C3907">
        <w:rPr>
          <w:rFonts w:ascii="標楷體" w:eastAsia="標楷體" w:hAnsi="標楷體"/>
          <w:color w:val="000000"/>
        </w:rPr>
        <w:t>：負責審議提請校務及行政會議通過之規章適法性、文字初審及規章解釋等事宜。</w:t>
      </w:r>
    </w:p>
    <w:p w14:paraId="734401D9" w14:textId="77777777" w:rsidR="001D69C9" w:rsidRPr="004C3907" w:rsidRDefault="001D69C9" w:rsidP="009A57CE">
      <w:pPr>
        <w:autoSpaceDE w:val="0"/>
        <w:autoSpaceDN w:val="0"/>
        <w:adjustRightInd w:val="0"/>
        <w:spacing w:line="280" w:lineRule="exact"/>
        <w:ind w:leftChars="600" w:left="2150" w:hangingChars="296" w:hanging="710"/>
        <w:jc w:val="both"/>
        <w:rPr>
          <w:rFonts w:ascii="標楷體" w:eastAsia="標楷體" w:hAnsi="標楷體"/>
          <w:bCs/>
          <w:color w:val="000000"/>
        </w:rPr>
      </w:pPr>
      <w:r w:rsidRPr="004C3907">
        <w:rPr>
          <w:rFonts w:ascii="標楷體" w:eastAsia="標楷體" w:hAnsi="標楷體" w:hint="eastAsia"/>
          <w:bCs/>
          <w:color w:val="000000"/>
        </w:rPr>
        <w:t>十四、員工福利委員會：負責員工福利金之籌集管理、員工福利措施之研究改進、員工福利收入之分配應用及其他有關員工福利事項。</w:t>
      </w:r>
    </w:p>
    <w:p w14:paraId="1307D8F9" w14:textId="77777777" w:rsidR="001D69C9" w:rsidRPr="004C3907" w:rsidRDefault="001D69C9" w:rsidP="009A57CE">
      <w:pPr>
        <w:autoSpaceDE w:val="0"/>
        <w:autoSpaceDN w:val="0"/>
        <w:adjustRightInd w:val="0"/>
        <w:spacing w:line="280" w:lineRule="exact"/>
        <w:ind w:leftChars="600" w:left="2150" w:hangingChars="296" w:hanging="710"/>
        <w:jc w:val="both"/>
        <w:rPr>
          <w:rFonts w:ascii="標楷體" w:eastAsia="標楷體" w:hAnsi="標楷體"/>
          <w:color w:val="000000"/>
          <w:kern w:val="0"/>
        </w:rPr>
      </w:pPr>
      <w:r w:rsidRPr="004C3907">
        <w:rPr>
          <w:rFonts w:ascii="標楷體" w:eastAsia="標楷體" w:hAnsi="標楷體"/>
          <w:color w:val="000000"/>
          <w:kern w:val="0"/>
        </w:rPr>
        <w:t>十</w:t>
      </w:r>
      <w:r w:rsidRPr="004C3907">
        <w:rPr>
          <w:rFonts w:ascii="標楷體" w:eastAsia="標楷體" w:hAnsi="標楷體" w:hint="eastAsia"/>
          <w:color w:val="000000"/>
          <w:kern w:val="0"/>
        </w:rPr>
        <w:t>五</w:t>
      </w:r>
      <w:r w:rsidRPr="004C3907">
        <w:rPr>
          <w:rFonts w:ascii="標楷體" w:eastAsia="標楷體" w:hAnsi="標楷體"/>
          <w:color w:val="000000"/>
          <w:kern w:val="0"/>
        </w:rPr>
        <w:t>、學生獎懲委員會</w:t>
      </w:r>
      <w:r w:rsidRPr="004C3907">
        <w:rPr>
          <w:rFonts w:ascii="標楷體" w:eastAsia="標楷體" w:hAnsi="標楷體"/>
          <w:color w:val="000000"/>
        </w:rPr>
        <w:t>：負責研議學生獎懲辦法及審定學生重大獎懲事項。</w:t>
      </w:r>
    </w:p>
    <w:p w14:paraId="2F1B74BE" w14:textId="77777777" w:rsidR="001D69C9" w:rsidRPr="004C3907" w:rsidRDefault="001D69C9" w:rsidP="009A57CE">
      <w:pPr>
        <w:autoSpaceDE w:val="0"/>
        <w:autoSpaceDN w:val="0"/>
        <w:adjustRightInd w:val="0"/>
        <w:spacing w:line="280" w:lineRule="exact"/>
        <w:ind w:leftChars="600" w:left="2150" w:hangingChars="296" w:hanging="710"/>
        <w:jc w:val="both"/>
        <w:rPr>
          <w:rFonts w:ascii="標楷體" w:eastAsia="標楷體" w:hAnsi="標楷體"/>
          <w:color w:val="000000"/>
          <w:kern w:val="0"/>
        </w:rPr>
      </w:pPr>
      <w:r w:rsidRPr="004C3907">
        <w:rPr>
          <w:rFonts w:ascii="標楷體" w:eastAsia="標楷體" w:hAnsi="標楷體"/>
          <w:color w:val="000000"/>
          <w:kern w:val="0"/>
        </w:rPr>
        <w:t>十</w:t>
      </w:r>
      <w:r w:rsidRPr="004C3907">
        <w:rPr>
          <w:rFonts w:ascii="標楷體" w:eastAsia="標楷體" w:hAnsi="標楷體" w:hint="eastAsia"/>
          <w:color w:val="000000"/>
          <w:kern w:val="0"/>
        </w:rPr>
        <w:t>六</w:t>
      </w:r>
      <w:r w:rsidRPr="004C3907">
        <w:rPr>
          <w:rFonts w:ascii="標楷體" w:eastAsia="標楷體" w:hAnsi="標楷體"/>
          <w:color w:val="000000"/>
          <w:kern w:val="0"/>
        </w:rPr>
        <w:t>、性別平等教育委員會</w:t>
      </w:r>
      <w:r w:rsidRPr="004C3907">
        <w:rPr>
          <w:rFonts w:ascii="標楷體" w:eastAsia="標楷體" w:hAnsi="標楷體"/>
          <w:color w:val="000000"/>
        </w:rPr>
        <w:t>：負責擬訂性別平等教育實施計畫，規劃辦理性別平等教育相關活動、課程，調查及處理與性別平等教育法有關之案件等事宜。</w:t>
      </w:r>
    </w:p>
    <w:p w14:paraId="4B5A5DE9" w14:textId="77777777" w:rsidR="001D69C9" w:rsidRPr="004C3907" w:rsidRDefault="001D69C9" w:rsidP="009A57CE">
      <w:pPr>
        <w:snapToGrid w:val="0"/>
        <w:spacing w:line="280" w:lineRule="exact"/>
        <w:ind w:leftChars="600" w:left="2150" w:rightChars="-17" w:right="-41" w:hangingChars="296" w:hanging="710"/>
        <w:jc w:val="both"/>
        <w:rPr>
          <w:rFonts w:ascii="標楷體" w:eastAsia="標楷體" w:hAnsi="標楷體"/>
          <w:bCs/>
          <w:color w:val="000000"/>
        </w:rPr>
      </w:pPr>
      <w:r w:rsidRPr="004C3907">
        <w:rPr>
          <w:rFonts w:ascii="標楷體" w:eastAsia="標楷體" w:hAnsi="標楷體" w:hint="eastAsia"/>
          <w:bCs/>
          <w:color w:val="000000"/>
        </w:rPr>
        <w:t>十七、服務學習課程指導委員會：負責研議服務學習政策及督導服務學習課程之實施。</w:t>
      </w:r>
    </w:p>
    <w:p w14:paraId="64D19905" w14:textId="77777777" w:rsidR="001D69C9" w:rsidRPr="004C3907" w:rsidRDefault="001D69C9" w:rsidP="009A57CE">
      <w:pPr>
        <w:autoSpaceDE w:val="0"/>
        <w:autoSpaceDN w:val="0"/>
        <w:adjustRightInd w:val="0"/>
        <w:spacing w:line="280" w:lineRule="exact"/>
        <w:ind w:leftChars="600" w:left="2150" w:hangingChars="296" w:hanging="710"/>
        <w:jc w:val="both"/>
        <w:rPr>
          <w:rFonts w:ascii="標楷體" w:eastAsia="標楷體" w:hAnsi="標楷體"/>
          <w:color w:val="000000"/>
          <w:kern w:val="0"/>
        </w:rPr>
      </w:pPr>
      <w:r w:rsidRPr="004C3907">
        <w:rPr>
          <w:rFonts w:ascii="標楷體" w:eastAsia="標楷體" w:hAnsi="標楷體"/>
          <w:color w:val="000000"/>
          <w:kern w:val="0"/>
        </w:rPr>
        <w:t>十</w:t>
      </w:r>
      <w:r w:rsidRPr="004C3907">
        <w:rPr>
          <w:rFonts w:ascii="標楷體" w:eastAsia="標楷體" w:hAnsi="標楷體" w:hint="eastAsia"/>
          <w:color w:val="000000"/>
          <w:kern w:val="0"/>
        </w:rPr>
        <w:t>八</w:t>
      </w:r>
      <w:r w:rsidRPr="004C3907">
        <w:rPr>
          <w:rFonts w:ascii="標楷體" w:eastAsia="標楷體" w:hAnsi="標楷體"/>
          <w:color w:val="000000"/>
          <w:kern w:val="0"/>
        </w:rPr>
        <w:t>、研發成果管理委員會</w:t>
      </w:r>
      <w:r w:rsidRPr="004C3907">
        <w:rPr>
          <w:rFonts w:ascii="標楷體" w:eastAsia="標楷體" w:hAnsi="標楷體"/>
          <w:color w:val="000000"/>
        </w:rPr>
        <w:t>：負責審議研發成果智慧財產權申請、所得分配，及其衍生權益之管理與運用，及技術移轉有關事項。</w:t>
      </w:r>
    </w:p>
    <w:p w14:paraId="57E84BCD" w14:textId="77777777" w:rsidR="001D69C9" w:rsidRPr="004C3907" w:rsidRDefault="001D69C9" w:rsidP="009A57CE">
      <w:pPr>
        <w:autoSpaceDE w:val="0"/>
        <w:autoSpaceDN w:val="0"/>
        <w:adjustRightInd w:val="0"/>
        <w:spacing w:line="280" w:lineRule="exact"/>
        <w:ind w:leftChars="600" w:left="2165" w:hangingChars="302" w:hanging="725"/>
        <w:jc w:val="both"/>
        <w:rPr>
          <w:rFonts w:ascii="標楷體" w:eastAsia="標楷體" w:hAnsi="標楷體"/>
          <w:color w:val="000000"/>
        </w:rPr>
      </w:pPr>
      <w:r w:rsidRPr="004C3907">
        <w:rPr>
          <w:rFonts w:ascii="標楷體" w:eastAsia="標楷體" w:hAnsi="標楷體"/>
          <w:color w:val="000000"/>
          <w:kern w:val="0"/>
        </w:rPr>
        <w:t>十</w:t>
      </w:r>
      <w:r w:rsidRPr="004C3907">
        <w:rPr>
          <w:rFonts w:ascii="標楷體" w:eastAsia="標楷體" w:hAnsi="標楷體" w:hint="eastAsia"/>
          <w:color w:val="000000"/>
          <w:kern w:val="0"/>
        </w:rPr>
        <w:t>九</w:t>
      </w:r>
      <w:r w:rsidRPr="004C3907">
        <w:rPr>
          <w:rFonts w:ascii="標楷體" w:eastAsia="標楷體" w:hAnsi="標楷體"/>
          <w:color w:val="000000"/>
          <w:kern w:val="0"/>
        </w:rPr>
        <w:t>、通識教育委員會</w:t>
      </w:r>
      <w:r w:rsidRPr="004C3907">
        <w:rPr>
          <w:rFonts w:ascii="標楷體" w:eastAsia="標楷體" w:hAnsi="標楷體"/>
          <w:color w:val="000000"/>
        </w:rPr>
        <w:t>：負責通識教育之規劃與推動，並執行通識與核心課程成效之評估等事宜。</w:t>
      </w:r>
    </w:p>
    <w:p w14:paraId="05B0E266" w14:textId="77777777" w:rsidR="00633B45" w:rsidRPr="004C3907" w:rsidRDefault="00633B45" w:rsidP="009A57CE">
      <w:pPr>
        <w:pStyle w:val="a7"/>
        <w:snapToGrid w:val="0"/>
        <w:spacing w:line="300" w:lineRule="exact"/>
        <w:ind w:leftChars="600" w:left="2338" w:hangingChars="374" w:hanging="898"/>
        <w:jc w:val="both"/>
        <w:rPr>
          <w:rFonts w:ascii="標楷體" w:eastAsia="標楷體" w:hAnsi="標楷體"/>
          <w:color w:val="000000"/>
        </w:rPr>
      </w:pPr>
      <w:r w:rsidRPr="004C3907">
        <w:rPr>
          <w:rFonts w:ascii="標楷體" w:eastAsia="標楷體" w:hAnsi="標楷體"/>
          <w:color w:val="000000"/>
        </w:rPr>
        <w:t>二十、交通安全教育委員會：負責審議、督導及考核交通安全教育之執行。</w:t>
      </w:r>
    </w:p>
    <w:p w14:paraId="6DEA1E3F" w14:textId="77777777" w:rsidR="00633B45" w:rsidRPr="004C3907" w:rsidRDefault="00633B45" w:rsidP="009A57CE">
      <w:pPr>
        <w:autoSpaceDE w:val="0"/>
        <w:autoSpaceDN w:val="0"/>
        <w:snapToGrid w:val="0"/>
        <w:spacing w:line="300" w:lineRule="exact"/>
        <w:ind w:leftChars="600" w:left="2338" w:hangingChars="374" w:hanging="898"/>
        <w:jc w:val="both"/>
        <w:rPr>
          <w:rFonts w:ascii="標楷體" w:eastAsia="標楷體" w:hAnsi="標楷體"/>
          <w:color w:val="000000"/>
        </w:rPr>
      </w:pPr>
      <w:r w:rsidRPr="004C3907">
        <w:rPr>
          <w:rFonts w:ascii="標楷體" w:eastAsia="標楷體" w:hAnsi="標楷體"/>
          <w:color w:val="000000"/>
        </w:rPr>
        <w:t>二十</w:t>
      </w:r>
      <w:r w:rsidRPr="004C3907">
        <w:rPr>
          <w:rFonts w:ascii="標楷體" w:eastAsia="標楷體" w:hAnsi="標楷體" w:hint="eastAsia"/>
          <w:color w:val="000000"/>
        </w:rPr>
        <w:t>一</w:t>
      </w:r>
      <w:r w:rsidRPr="004C3907">
        <w:rPr>
          <w:rFonts w:ascii="標楷體" w:eastAsia="標楷體" w:hAnsi="標楷體"/>
          <w:color w:val="000000"/>
        </w:rPr>
        <w:t>、環境保護及安全衛生委員會：推動校區環境保護教育及污染防制工作，督導校園工作場所作業之安全與衛生，預防校園職業災害及增進勞工安全與健康檢查之規劃，並協助提升校園環境、衛生品質及勞工安全健康。</w:t>
      </w:r>
    </w:p>
    <w:p w14:paraId="499743C2" w14:textId="77777777" w:rsidR="00633B45" w:rsidRPr="004C3907" w:rsidRDefault="00633B45" w:rsidP="009A57CE">
      <w:pPr>
        <w:snapToGrid w:val="0"/>
        <w:spacing w:line="300" w:lineRule="exact"/>
        <w:ind w:leftChars="600" w:left="2338" w:hangingChars="374" w:hanging="898"/>
        <w:jc w:val="both"/>
        <w:rPr>
          <w:rFonts w:ascii="標楷體" w:eastAsia="標楷體" w:hAnsi="標楷體"/>
          <w:bCs/>
          <w:color w:val="000000"/>
        </w:rPr>
      </w:pPr>
      <w:r w:rsidRPr="004C3907">
        <w:rPr>
          <w:rFonts w:ascii="標楷體" w:eastAsia="標楷體" w:hAnsi="標楷體" w:hint="eastAsia"/>
          <w:bCs/>
          <w:color w:val="000000"/>
        </w:rPr>
        <w:t>二十二、未來化委員會：負責</w:t>
      </w:r>
      <w:r w:rsidRPr="004C3907">
        <w:rPr>
          <w:rFonts w:ascii="標楷體" w:eastAsia="標楷體" w:hAnsi="標楷體"/>
          <w:bCs/>
          <w:color w:val="000000"/>
        </w:rPr>
        <w:t>規劃整體發展之未來化事項</w:t>
      </w:r>
      <w:r w:rsidRPr="004C3907">
        <w:rPr>
          <w:rFonts w:ascii="標楷體" w:eastAsia="標楷體" w:hAnsi="標楷體" w:hint="eastAsia"/>
          <w:bCs/>
          <w:color w:val="000000"/>
        </w:rPr>
        <w:t>、</w:t>
      </w:r>
      <w:r w:rsidRPr="004C3907">
        <w:rPr>
          <w:rFonts w:ascii="標楷體" w:eastAsia="標楷體" w:hAnsi="標楷體"/>
          <w:bCs/>
          <w:color w:val="000000"/>
        </w:rPr>
        <w:t>評估未來化實施與執行成效</w:t>
      </w:r>
      <w:r w:rsidRPr="004C3907">
        <w:rPr>
          <w:rFonts w:ascii="標楷體" w:eastAsia="標楷體" w:hAnsi="標楷體" w:hint="eastAsia"/>
          <w:bCs/>
          <w:color w:val="000000"/>
        </w:rPr>
        <w:t>及</w:t>
      </w:r>
      <w:r w:rsidRPr="004C3907">
        <w:rPr>
          <w:rFonts w:ascii="標楷體" w:eastAsia="標楷體" w:hAnsi="標楷體"/>
          <w:bCs/>
          <w:color w:val="000000"/>
        </w:rPr>
        <w:t>其他有關未來化之規劃事項。</w:t>
      </w:r>
    </w:p>
    <w:p w14:paraId="4B0F4078" w14:textId="77777777" w:rsidR="00633B45" w:rsidRPr="004C3907" w:rsidRDefault="00633B45" w:rsidP="009A57CE">
      <w:pPr>
        <w:snapToGrid w:val="0"/>
        <w:spacing w:line="300" w:lineRule="exact"/>
        <w:ind w:leftChars="600" w:left="2338" w:hangingChars="374" w:hanging="898"/>
        <w:jc w:val="both"/>
        <w:rPr>
          <w:rFonts w:ascii="標楷體" w:eastAsia="標楷體" w:hAnsi="標楷體"/>
          <w:bCs/>
          <w:color w:val="000000"/>
        </w:rPr>
      </w:pPr>
      <w:r w:rsidRPr="004C3907">
        <w:rPr>
          <w:rFonts w:ascii="標楷體" w:eastAsia="標楷體" w:hAnsi="標楷體" w:hint="eastAsia"/>
          <w:bCs/>
          <w:color w:val="000000"/>
        </w:rPr>
        <w:t>二十三、遠距教學推展委員會：負責</w:t>
      </w:r>
      <w:r w:rsidRPr="004C3907">
        <w:rPr>
          <w:rFonts w:ascii="標楷體" w:eastAsia="標楷體" w:hAnsi="標楷體"/>
          <w:color w:val="000000"/>
        </w:rPr>
        <w:t>規劃遠距教學發展方向</w:t>
      </w:r>
      <w:r w:rsidRPr="004C3907">
        <w:rPr>
          <w:rFonts w:ascii="標楷體" w:eastAsia="標楷體" w:hAnsi="標楷體" w:hint="eastAsia"/>
          <w:color w:val="000000"/>
        </w:rPr>
        <w:t>、</w:t>
      </w:r>
      <w:r w:rsidRPr="004C3907">
        <w:rPr>
          <w:rFonts w:ascii="標楷體" w:eastAsia="標楷體" w:hAnsi="標楷體"/>
          <w:color w:val="000000"/>
        </w:rPr>
        <w:t>研擬遠距教學課程開授要點</w:t>
      </w:r>
      <w:r w:rsidRPr="004C3907">
        <w:rPr>
          <w:rFonts w:ascii="標楷體" w:eastAsia="標楷體" w:hAnsi="標楷體" w:hint="eastAsia"/>
          <w:color w:val="000000"/>
        </w:rPr>
        <w:t>、</w:t>
      </w:r>
      <w:r w:rsidRPr="004C3907">
        <w:rPr>
          <w:rFonts w:ascii="標楷體" w:eastAsia="標楷體" w:hAnsi="標楷體"/>
          <w:color w:val="000000"/>
        </w:rPr>
        <w:t>推動遠距教學課程之開授</w:t>
      </w:r>
      <w:r w:rsidRPr="004C3907">
        <w:rPr>
          <w:rFonts w:ascii="標楷體" w:eastAsia="標楷體" w:hAnsi="標楷體" w:hint="eastAsia"/>
          <w:color w:val="000000"/>
        </w:rPr>
        <w:t>、</w:t>
      </w:r>
      <w:r w:rsidRPr="004C3907">
        <w:rPr>
          <w:rFonts w:ascii="標楷體" w:eastAsia="標楷體" w:hAnsi="標楷體"/>
          <w:color w:val="000000"/>
        </w:rPr>
        <w:t>審核遠距教學課程教材補助費</w:t>
      </w:r>
      <w:r w:rsidRPr="004C3907">
        <w:rPr>
          <w:rFonts w:ascii="標楷體" w:eastAsia="標楷體" w:hAnsi="標楷體" w:hint="eastAsia"/>
          <w:color w:val="000000"/>
        </w:rPr>
        <w:t>、</w:t>
      </w:r>
      <w:r w:rsidRPr="004C3907">
        <w:rPr>
          <w:rFonts w:ascii="標楷體" w:eastAsia="標楷體" w:hAnsi="標楷體"/>
          <w:color w:val="000000"/>
        </w:rPr>
        <w:lastRenderedPageBreak/>
        <w:t>制定遠距教學獎勵補助辦法</w:t>
      </w:r>
      <w:r w:rsidRPr="004C3907">
        <w:rPr>
          <w:rFonts w:ascii="標楷體" w:eastAsia="標楷體" w:hAnsi="標楷體" w:hint="eastAsia"/>
          <w:color w:val="000000"/>
        </w:rPr>
        <w:t>及</w:t>
      </w:r>
      <w:r w:rsidRPr="004C3907">
        <w:rPr>
          <w:rFonts w:ascii="標楷體" w:eastAsia="標楷體" w:hAnsi="標楷體"/>
          <w:color w:val="000000"/>
        </w:rPr>
        <w:t>評鑑、檢討遠距教學課程開授品質</w:t>
      </w:r>
      <w:r w:rsidRPr="004C3907">
        <w:rPr>
          <w:rFonts w:ascii="標楷體" w:eastAsia="標楷體" w:hAnsi="標楷體" w:hint="eastAsia"/>
          <w:bCs/>
          <w:color w:val="000000"/>
        </w:rPr>
        <w:t>。</w:t>
      </w:r>
    </w:p>
    <w:p w14:paraId="23291104" w14:textId="77777777" w:rsidR="00633B45" w:rsidRPr="004C3907" w:rsidRDefault="00633B45" w:rsidP="009A57CE">
      <w:pPr>
        <w:snapToGrid w:val="0"/>
        <w:spacing w:line="300" w:lineRule="exact"/>
        <w:ind w:leftChars="600" w:left="2338" w:hangingChars="374" w:hanging="898"/>
        <w:jc w:val="both"/>
        <w:rPr>
          <w:rFonts w:ascii="標楷體" w:eastAsia="標楷體" w:hAnsi="標楷體"/>
          <w:bCs/>
          <w:color w:val="000000"/>
        </w:rPr>
      </w:pPr>
      <w:r w:rsidRPr="004C3907">
        <w:rPr>
          <w:rFonts w:ascii="標楷體" w:eastAsia="標楷體" w:hAnsi="標楷體" w:hint="eastAsia"/>
          <w:bCs/>
          <w:color w:val="000000"/>
        </w:rPr>
        <w:t>二十四、教職員工退休福利儲金管理委員會：負責</w:t>
      </w:r>
      <w:r w:rsidRPr="004C3907">
        <w:rPr>
          <w:rFonts w:ascii="標楷體" w:eastAsia="標楷體" w:hAnsi="標楷體" w:hint="eastAsia"/>
          <w:color w:val="000000"/>
        </w:rPr>
        <w:t>退休福利儲金之運用計畫、評選並監督代本校操作退休福利儲金之受託金融保險機構、本會</w:t>
      </w:r>
      <w:r w:rsidRPr="004C3907">
        <w:rPr>
          <w:rFonts w:ascii="標楷體" w:eastAsia="標楷體" w:hAnsi="標楷體"/>
          <w:color w:val="000000"/>
        </w:rPr>
        <w:t>解散時相關事務之處理</w:t>
      </w:r>
      <w:r w:rsidRPr="004C3907">
        <w:rPr>
          <w:rFonts w:ascii="標楷體" w:eastAsia="標楷體" w:hAnsi="標楷體" w:hint="eastAsia"/>
          <w:color w:val="000000"/>
        </w:rPr>
        <w:t>及其他與退休福利儲金有關事項。</w:t>
      </w:r>
    </w:p>
    <w:p w14:paraId="797E7CA0" w14:textId="77777777" w:rsidR="00633B45" w:rsidRPr="004C3907" w:rsidRDefault="00633B45" w:rsidP="009A57CE">
      <w:pPr>
        <w:snapToGrid w:val="0"/>
        <w:spacing w:line="300" w:lineRule="exact"/>
        <w:ind w:leftChars="600" w:left="2338" w:hangingChars="374" w:hanging="898"/>
        <w:jc w:val="both"/>
        <w:rPr>
          <w:rFonts w:ascii="標楷體" w:eastAsia="標楷體" w:hAnsi="標楷體"/>
          <w:bCs/>
          <w:color w:val="000000"/>
        </w:rPr>
      </w:pPr>
      <w:r w:rsidRPr="004C3907">
        <w:rPr>
          <w:rFonts w:ascii="標楷體" w:eastAsia="標楷體" w:hAnsi="標楷體" w:hint="eastAsia"/>
          <w:bCs/>
          <w:color w:val="000000"/>
        </w:rPr>
        <w:t>二十五、勞工退休準備金監督委員會：負責勞工退休準備金提撥數額、存儲、請領、給付數額之查核、暫停提撥之審議及監督準備金之事項。</w:t>
      </w:r>
    </w:p>
    <w:p w14:paraId="047FEC7B" w14:textId="77777777" w:rsidR="00633B45" w:rsidRPr="004C3907" w:rsidRDefault="00633B45" w:rsidP="009A57CE">
      <w:pPr>
        <w:snapToGrid w:val="0"/>
        <w:spacing w:line="300" w:lineRule="exact"/>
        <w:ind w:leftChars="600" w:left="2338" w:hangingChars="374" w:hanging="898"/>
        <w:jc w:val="both"/>
        <w:rPr>
          <w:rFonts w:ascii="標楷體" w:eastAsia="標楷體" w:hAnsi="標楷體"/>
          <w:color w:val="000000"/>
        </w:rPr>
      </w:pPr>
      <w:r w:rsidRPr="004C3907">
        <w:rPr>
          <w:rFonts w:ascii="標楷體" w:eastAsia="標楷體" w:hAnsi="標楷體" w:hint="eastAsia"/>
          <w:color w:val="000000"/>
        </w:rPr>
        <w:t>二十六、衛生暨輔導委員會：</w:t>
      </w:r>
      <w:r w:rsidRPr="004C3907">
        <w:rPr>
          <w:rFonts w:ascii="標楷體" w:eastAsia="標楷體" w:hAnsi="標楷體" w:hint="eastAsia"/>
          <w:color w:val="000000"/>
          <w:lang w:eastAsia="zh-HK"/>
        </w:rPr>
        <w:t>負責</w:t>
      </w:r>
      <w:r w:rsidRPr="004C3907">
        <w:rPr>
          <w:rFonts w:ascii="標楷體" w:eastAsia="標楷體" w:hAnsi="標楷體" w:hint="eastAsia"/>
          <w:color w:val="000000"/>
        </w:rPr>
        <w:t>衛生與諮商管理及計畫之審議、</w:t>
      </w:r>
      <w:r w:rsidRPr="004C3907">
        <w:rPr>
          <w:rFonts w:ascii="標楷體" w:eastAsia="標楷體" w:hAnsi="標楷體" w:hint="eastAsia"/>
          <w:color w:val="000000"/>
          <w:lang w:eastAsia="zh-HK"/>
        </w:rPr>
        <w:t>推行及</w:t>
      </w:r>
      <w:r w:rsidRPr="004C3907">
        <w:rPr>
          <w:rFonts w:ascii="標楷體" w:eastAsia="標楷體" w:hAnsi="標楷體" w:hint="eastAsia"/>
          <w:color w:val="000000"/>
        </w:rPr>
        <w:t>督導。</w:t>
      </w:r>
    </w:p>
    <w:p w14:paraId="3A9FE2F5" w14:textId="77777777" w:rsidR="00633B45" w:rsidRPr="004C3907" w:rsidRDefault="00633B45" w:rsidP="009A57CE">
      <w:pPr>
        <w:snapToGrid w:val="0"/>
        <w:spacing w:line="300" w:lineRule="exact"/>
        <w:ind w:leftChars="600" w:left="2364" w:hangingChars="385" w:hanging="924"/>
        <w:jc w:val="both"/>
        <w:rPr>
          <w:rFonts w:ascii="標楷體" w:eastAsia="標楷體" w:hAnsi="標楷體"/>
          <w:color w:val="000000"/>
        </w:rPr>
      </w:pPr>
      <w:r w:rsidRPr="004C3907">
        <w:rPr>
          <w:rFonts w:ascii="標楷體" w:eastAsia="標楷體" w:hAnsi="標楷體" w:hint="eastAsia"/>
          <w:color w:val="000000"/>
        </w:rPr>
        <w:t>二十七、資訊化委員會：負責資訊化政策訂定及資訊化相關事項之審議及諮詢。</w:t>
      </w:r>
    </w:p>
    <w:p w14:paraId="22D2944B" w14:textId="77777777" w:rsidR="00633B45" w:rsidRPr="004C3907" w:rsidRDefault="00633B45" w:rsidP="009A57CE">
      <w:pPr>
        <w:snapToGrid w:val="0"/>
        <w:spacing w:line="300" w:lineRule="exact"/>
        <w:ind w:leftChars="600" w:left="2364" w:hangingChars="385" w:hanging="924"/>
        <w:jc w:val="both"/>
        <w:rPr>
          <w:rFonts w:ascii="標楷體" w:eastAsia="標楷體" w:hAnsi="標楷體"/>
          <w:color w:val="000000"/>
        </w:rPr>
      </w:pPr>
      <w:r w:rsidRPr="004C3907">
        <w:rPr>
          <w:rFonts w:ascii="標楷體" w:eastAsia="標楷體" w:hAnsi="標楷體" w:hint="eastAsia"/>
          <w:color w:val="000000"/>
        </w:rPr>
        <w:t>二十八、自我評鑑指導委員會：負責指導本校自我評鑑之規劃、諮詢及審議評鑑結果等相關事宜。</w:t>
      </w:r>
    </w:p>
    <w:p w14:paraId="038FB912" w14:textId="77777777" w:rsidR="00633B45" w:rsidRPr="004C3907" w:rsidRDefault="00633B45" w:rsidP="009A57CE">
      <w:pPr>
        <w:snapToGrid w:val="0"/>
        <w:spacing w:line="300" w:lineRule="exact"/>
        <w:ind w:leftChars="600" w:left="2364" w:hangingChars="385" w:hanging="924"/>
        <w:jc w:val="both"/>
        <w:rPr>
          <w:rFonts w:ascii="標楷體" w:eastAsia="標楷體" w:hAnsi="標楷體"/>
          <w:color w:val="000000"/>
        </w:rPr>
      </w:pPr>
      <w:r w:rsidRPr="004C3907">
        <w:rPr>
          <w:rFonts w:ascii="標楷體" w:eastAsia="標楷體" w:hAnsi="標楷體" w:hint="eastAsia"/>
          <w:color w:val="000000"/>
        </w:rPr>
        <w:t>二十九、研究推動委員會：負責</w:t>
      </w:r>
      <w:r w:rsidRPr="004C3907">
        <w:rPr>
          <w:rFonts w:ascii="標楷體" w:eastAsia="標楷體" w:hAnsi="標楷體"/>
          <w:color w:val="000000"/>
        </w:rPr>
        <w:t>推動本校研究及產學發展</w:t>
      </w:r>
      <w:r w:rsidRPr="004C3907">
        <w:rPr>
          <w:rFonts w:ascii="標楷體" w:eastAsia="標楷體" w:hAnsi="標楷體" w:hint="eastAsia"/>
          <w:color w:val="000000"/>
        </w:rPr>
        <w:t>，並</w:t>
      </w:r>
      <w:r w:rsidRPr="004C3907">
        <w:rPr>
          <w:rFonts w:ascii="標楷體" w:eastAsia="標楷體" w:hAnsi="標楷體"/>
          <w:color w:val="000000"/>
        </w:rPr>
        <w:t>審議研究中心之設置、評鑑、獎</w:t>
      </w:r>
      <w:r w:rsidRPr="004C3907">
        <w:rPr>
          <w:rFonts w:ascii="標楷體" w:eastAsia="標楷體" w:hAnsi="標楷體" w:hint="eastAsia"/>
          <w:color w:val="000000"/>
        </w:rPr>
        <w:t>勵</w:t>
      </w:r>
      <w:r w:rsidRPr="004C3907">
        <w:rPr>
          <w:rFonts w:ascii="標楷體" w:eastAsia="標楷體" w:hAnsi="標楷體"/>
          <w:color w:val="000000"/>
        </w:rPr>
        <w:t>、撤銷等事項。</w:t>
      </w:r>
    </w:p>
    <w:p w14:paraId="3BBBA761" w14:textId="77777777" w:rsidR="00633B45" w:rsidRPr="004C3907" w:rsidRDefault="00633B45" w:rsidP="009A57CE">
      <w:pPr>
        <w:snapToGrid w:val="0"/>
        <w:spacing w:line="300" w:lineRule="exact"/>
        <w:ind w:leftChars="600" w:left="2155" w:hangingChars="298" w:hanging="715"/>
        <w:jc w:val="both"/>
        <w:rPr>
          <w:rFonts w:ascii="標楷體" w:eastAsia="標楷體" w:hAnsi="標楷體"/>
          <w:color w:val="000000"/>
        </w:rPr>
      </w:pPr>
      <w:r w:rsidRPr="004C3907">
        <w:rPr>
          <w:rFonts w:ascii="標楷體" w:eastAsia="標楷體" w:hAnsi="標楷體" w:hint="eastAsia"/>
          <w:color w:val="000000"/>
        </w:rPr>
        <w:t>三十、特殊教育推行委員會：負責審議各項校內外特殊教育相關經費、工作計畫及審查特殊個案之個別化支持計畫，並督導相關工作推行成效。</w:t>
      </w:r>
    </w:p>
    <w:p w14:paraId="291104CA" w14:textId="77777777" w:rsidR="00633B45" w:rsidRPr="004C3907" w:rsidRDefault="00633B45" w:rsidP="009A57CE">
      <w:pPr>
        <w:snapToGrid w:val="0"/>
        <w:spacing w:line="300" w:lineRule="exact"/>
        <w:ind w:leftChars="600" w:left="2448" w:hangingChars="420" w:hanging="1008"/>
        <w:jc w:val="both"/>
        <w:rPr>
          <w:rFonts w:ascii="標楷體" w:eastAsia="標楷體" w:hAnsi="標楷體"/>
          <w:color w:val="000000"/>
        </w:rPr>
      </w:pPr>
      <w:r w:rsidRPr="004C3907">
        <w:rPr>
          <w:rFonts w:ascii="標楷體" w:eastAsia="標楷體" w:hAnsi="標楷體" w:hint="eastAsia"/>
          <w:color w:val="000000"/>
        </w:rPr>
        <w:t>三十一、軍訓教官申訴評議委員會：負責審議軍訓教官因受軍訓行政措施，有違法或不當之虞，損其權益，所提出之申訴案。</w:t>
      </w:r>
    </w:p>
    <w:p w14:paraId="0CF176FA" w14:textId="77777777" w:rsidR="00633B45" w:rsidRPr="004C3907" w:rsidRDefault="00633B45" w:rsidP="009A57CE">
      <w:pPr>
        <w:snapToGrid w:val="0"/>
        <w:spacing w:line="300" w:lineRule="exact"/>
        <w:ind w:leftChars="600" w:left="2448" w:hangingChars="420" w:hanging="1008"/>
        <w:jc w:val="both"/>
        <w:rPr>
          <w:rFonts w:ascii="標楷體" w:eastAsia="標楷體" w:hAnsi="標楷體" w:cs="標楷體"/>
          <w:color w:val="000000"/>
        </w:rPr>
      </w:pPr>
      <w:r w:rsidRPr="004C3907">
        <w:rPr>
          <w:rFonts w:ascii="標楷體" w:eastAsia="標楷體" w:hAnsi="標楷體" w:hint="eastAsia"/>
          <w:color w:val="000000"/>
        </w:rPr>
        <w:t>三十二、學生校外實習委員會</w:t>
      </w:r>
      <w:r w:rsidRPr="004C3907">
        <w:rPr>
          <w:rFonts w:ascii="標楷體" w:eastAsia="標楷體" w:hAnsi="標楷體" w:cs="標楷體"/>
          <w:color w:val="000000"/>
        </w:rPr>
        <w:t>：負責</w:t>
      </w:r>
      <w:r w:rsidRPr="004C3907">
        <w:rPr>
          <w:rFonts w:ascii="標楷體" w:eastAsia="標楷體" w:hAnsi="標楷體" w:hint="eastAsia"/>
          <w:color w:val="000000"/>
        </w:rPr>
        <w:t>研訂本校學生校外實習推動方向、督導本校學生校外實習</w:t>
      </w:r>
      <w:r w:rsidRPr="004C3907">
        <w:rPr>
          <w:rFonts w:ascii="標楷體" w:eastAsia="標楷體" w:hAnsi="標楷體" w:cs="標楷體"/>
          <w:color w:val="000000"/>
        </w:rPr>
        <w:t>等相關事宜。</w:t>
      </w:r>
    </w:p>
    <w:p w14:paraId="266E1423" w14:textId="77777777" w:rsidR="00633B45" w:rsidRPr="004C3907" w:rsidRDefault="00633B45" w:rsidP="00633B45">
      <w:pPr>
        <w:snapToGrid w:val="0"/>
        <w:spacing w:line="300" w:lineRule="exact"/>
        <w:ind w:leftChars="571" w:left="2378" w:hangingChars="420" w:hanging="1008"/>
        <w:jc w:val="both"/>
        <w:rPr>
          <w:rFonts w:ascii="標楷體" w:eastAsia="標楷體" w:hAnsi="標楷體"/>
          <w:color w:val="000000"/>
        </w:rPr>
      </w:pPr>
      <w:r w:rsidRPr="004C3907">
        <w:rPr>
          <w:rFonts w:ascii="標楷體" w:eastAsia="標楷體" w:hAnsi="標楷體" w:hint="eastAsia"/>
          <w:color w:val="000000"/>
        </w:rPr>
        <w:t>三十三、災害防救委員會：負責組織校內人力統合資源，推動校園災害防救任務與措施等事宜。</w:t>
      </w:r>
    </w:p>
    <w:p w14:paraId="680748D8" w14:textId="77777777" w:rsidR="00633B45" w:rsidRPr="004C3907" w:rsidRDefault="00633B45" w:rsidP="009A57CE">
      <w:pPr>
        <w:snapToGrid w:val="0"/>
        <w:spacing w:line="300" w:lineRule="exact"/>
        <w:ind w:leftChars="600" w:left="2448" w:hangingChars="420" w:hanging="1008"/>
        <w:jc w:val="both"/>
        <w:rPr>
          <w:rFonts w:ascii="標楷體" w:eastAsia="標楷體" w:hAnsi="標楷體"/>
          <w:color w:val="000000"/>
        </w:rPr>
      </w:pPr>
      <w:r w:rsidRPr="004C3907">
        <w:rPr>
          <w:rFonts w:ascii="標楷體" w:eastAsia="標楷體" w:hAnsi="標楷體" w:hint="eastAsia"/>
          <w:color w:val="000000"/>
        </w:rPr>
        <w:t>三十四、生物安全委員會：負責維護本校進行感染性生物材料之學術及實驗安全之相關事宜。</w:t>
      </w:r>
    </w:p>
    <w:p w14:paraId="7A828744" w14:textId="77777777" w:rsidR="00633B45" w:rsidRPr="004C3907" w:rsidRDefault="00633B45" w:rsidP="009A57CE">
      <w:pPr>
        <w:snapToGrid w:val="0"/>
        <w:spacing w:line="300" w:lineRule="exact"/>
        <w:ind w:leftChars="600" w:left="2448" w:hangingChars="420" w:hanging="1008"/>
        <w:jc w:val="both"/>
        <w:rPr>
          <w:rFonts w:ascii="標楷體" w:eastAsia="標楷體" w:hAnsi="標楷體"/>
          <w:color w:val="000000"/>
        </w:rPr>
      </w:pPr>
      <w:r w:rsidRPr="004C3907">
        <w:rPr>
          <w:rFonts w:ascii="標楷體" w:eastAsia="標楷體" w:hAnsi="標楷體" w:hint="eastAsia"/>
          <w:color w:val="000000"/>
        </w:rPr>
        <w:t>三十五、校園規劃委員會：負責校園整體空間發展及環境景觀規劃相關事宜。</w:t>
      </w:r>
    </w:p>
    <w:p w14:paraId="7C8C451E" w14:textId="77777777" w:rsidR="00633B45" w:rsidRPr="004C3907" w:rsidRDefault="00633B45" w:rsidP="009A57CE">
      <w:pPr>
        <w:snapToGrid w:val="0"/>
        <w:spacing w:line="300" w:lineRule="exact"/>
        <w:ind w:leftChars="600" w:left="2448" w:hangingChars="420" w:hanging="1008"/>
        <w:jc w:val="both"/>
        <w:rPr>
          <w:rFonts w:ascii="標楷體" w:eastAsia="標楷體" w:hAnsi="標楷體"/>
          <w:color w:val="000000"/>
        </w:rPr>
      </w:pPr>
      <w:r w:rsidRPr="004C3907">
        <w:rPr>
          <w:rFonts w:ascii="標楷體" w:eastAsia="標楷體" w:hAnsi="標楷體" w:hint="eastAsia"/>
          <w:color w:val="000000"/>
        </w:rPr>
        <w:t>三十六、雙語教學推動委員會：負責全英語教學與學習推動規劃與協調相關事宜。</w:t>
      </w:r>
    </w:p>
    <w:p w14:paraId="2C449533" w14:textId="77777777" w:rsidR="00633B45" w:rsidRPr="004C3907" w:rsidRDefault="00633B45" w:rsidP="00633B45">
      <w:pPr>
        <w:snapToGrid w:val="0"/>
        <w:spacing w:line="300" w:lineRule="exact"/>
        <w:ind w:leftChars="571" w:left="2378" w:hangingChars="420" w:hanging="1008"/>
        <w:jc w:val="both"/>
        <w:rPr>
          <w:rFonts w:ascii="標楷體" w:eastAsia="標楷體" w:hAnsi="標楷體"/>
          <w:color w:val="000000"/>
        </w:rPr>
      </w:pPr>
      <w:r w:rsidRPr="004C3907">
        <w:rPr>
          <w:rFonts w:ascii="標楷體" w:eastAsia="標楷體" w:hAnsi="標楷體" w:hint="eastAsia"/>
          <w:color w:val="000000"/>
        </w:rPr>
        <w:t>三十七、累積賸餘款基金投資管理委員會：負</w:t>
      </w:r>
      <w:r w:rsidRPr="004C3907">
        <w:rPr>
          <w:rFonts w:ascii="標楷體" w:eastAsia="標楷體" w:hAnsi="標楷體"/>
          <w:color w:val="000000"/>
        </w:rPr>
        <w:t>責</w:t>
      </w:r>
      <w:r w:rsidRPr="004C3907">
        <w:rPr>
          <w:rFonts w:ascii="標楷體" w:eastAsia="標楷體" w:hAnsi="標楷體" w:hint="eastAsia"/>
          <w:color w:val="000000"/>
        </w:rPr>
        <w:t>有效運用累積賸餘款基金，安全、穩健從事投資理財活動相</w:t>
      </w:r>
      <w:r w:rsidRPr="004C3907">
        <w:rPr>
          <w:rFonts w:ascii="標楷體" w:eastAsia="標楷體" w:hAnsi="標楷體"/>
          <w:color w:val="000000"/>
        </w:rPr>
        <w:t>關事宜。</w:t>
      </w:r>
    </w:p>
    <w:p w14:paraId="5E1C7E65" w14:textId="77777777" w:rsidR="00633B45" w:rsidRPr="004C3907" w:rsidRDefault="00633B45" w:rsidP="009A57CE">
      <w:pPr>
        <w:snapToGrid w:val="0"/>
        <w:spacing w:line="300" w:lineRule="exact"/>
        <w:ind w:leftChars="600" w:left="2448" w:hangingChars="420" w:hanging="1008"/>
        <w:jc w:val="both"/>
        <w:rPr>
          <w:rFonts w:ascii="標楷體" w:eastAsia="標楷體" w:hAnsi="標楷體"/>
          <w:color w:val="000000"/>
        </w:rPr>
      </w:pPr>
      <w:r w:rsidRPr="004C3907">
        <w:rPr>
          <w:rFonts w:ascii="標楷體" w:eastAsia="標楷體" w:hAnsi="標楷體" w:hint="eastAsia"/>
          <w:color w:val="000000"/>
        </w:rPr>
        <w:t>三十八、環境永續暨管理系統推動委員會：為持續實踐永續發展目標，透過能源、環保及安全衛生相關管理系統之推行，協助落實環境永續工作。</w:t>
      </w:r>
    </w:p>
    <w:p w14:paraId="0629E3BA" w14:textId="77777777" w:rsidR="00D76C7F" w:rsidRPr="004C3907" w:rsidRDefault="00633B45" w:rsidP="009A57CE">
      <w:pPr>
        <w:snapToGrid w:val="0"/>
        <w:spacing w:line="320" w:lineRule="exact"/>
        <w:ind w:leftChars="600" w:left="2448" w:hangingChars="420" w:hanging="1008"/>
        <w:jc w:val="both"/>
        <w:rPr>
          <w:rFonts w:ascii="標楷體" w:eastAsia="標楷體" w:hAnsi="標楷體"/>
          <w:bCs/>
          <w:color w:val="000000"/>
        </w:rPr>
      </w:pPr>
      <w:r w:rsidRPr="004C3907">
        <w:rPr>
          <w:rFonts w:ascii="標楷體" w:eastAsia="標楷體" w:hAnsi="標楷體" w:hint="eastAsia"/>
          <w:color w:val="000000"/>
        </w:rPr>
        <w:t>三十九、</w:t>
      </w:r>
      <w:r w:rsidRPr="004C3907">
        <w:rPr>
          <w:rFonts w:ascii="標楷體" w:eastAsia="標楷體" w:hAnsi="標楷體" w:hint="eastAsia"/>
          <w:bCs/>
          <w:color w:val="000000"/>
        </w:rPr>
        <w:t>三全教育推動委員會：負</w:t>
      </w:r>
      <w:r w:rsidRPr="004C3907">
        <w:rPr>
          <w:rFonts w:ascii="標楷體" w:eastAsia="標楷體" w:hAnsi="標楷體"/>
          <w:bCs/>
          <w:color w:val="000000"/>
        </w:rPr>
        <w:t>責</w:t>
      </w:r>
      <w:r w:rsidRPr="004C3907">
        <w:rPr>
          <w:rFonts w:ascii="標楷體" w:eastAsia="標楷體" w:hAnsi="標楷體" w:hint="eastAsia"/>
          <w:bCs/>
          <w:color w:val="000000"/>
        </w:rPr>
        <w:t>協調</w:t>
      </w:r>
      <w:r w:rsidRPr="004C3907">
        <w:rPr>
          <w:rFonts w:ascii="標楷體" w:eastAsia="標楷體" w:hAnsi="標楷體" w:cs="標楷體" w:hint="eastAsia"/>
          <w:bCs/>
          <w:color w:val="000000"/>
        </w:rPr>
        <w:t>推動三全教育所需之配套資源，以及</w:t>
      </w:r>
      <w:r w:rsidRPr="004C3907">
        <w:rPr>
          <w:rFonts w:ascii="標楷體" w:eastAsia="標楷體" w:hAnsi="標楷體" w:hint="eastAsia"/>
          <w:bCs/>
          <w:color w:val="000000"/>
        </w:rPr>
        <w:t>研議</w:t>
      </w:r>
      <w:r w:rsidRPr="004C3907">
        <w:rPr>
          <w:rFonts w:ascii="標楷體" w:eastAsia="標楷體" w:hAnsi="標楷體" w:cs="標楷體" w:hint="eastAsia"/>
          <w:bCs/>
          <w:color w:val="000000"/>
        </w:rPr>
        <w:t>三全教育之相關事務</w:t>
      </w:r>
      <w:r w:rsidRPr="004C3907">
        <w:rPr>
          <w:rFonts w:ascii="標楷體" w:eastAsia="標楷體" w:hAnsi="標楷體" w:hint="eastAsia"/>
          <w:bCs/>
          <w:color w:val="000000"/>
        </w:rPr>
        <w:t>。</w:t>
      </w:r>
    </w:p>
    <w:p w14:paraId="101213CA" w14:textId="77777777" w:rsidR="00865064" w:rsidRPr="004C3907" w:rsidRDefault="00865064" w:rsidP="009A57CE">
      <w:pPr>
        <w:topLinePunct/>
        <w:snapToGrid w:val="0"/>
        <w:spacing w:line="300" w:lineRule="exact"/>
        <w:ind w:leftChars="600" w:left="2155" w:hangingChars="298" w:hanging="715"/>
        <w:jc w:val="both"/>
        <w:rPr>
          <w:rFonts w:ascii="標楷體" w:eastAsia="標楷體" w:hAnsi="標楷體"/>
          <w:color w:val="000000"/>
        </w:rPr>
      </w:pPr>
      <w:r w:rsidRPr="004C3907">
        <w:rPr>
          <w:rFonts w:ascii="標楷體" w:eastAsia="標楷體" w:hAnsi="標楷體" w:hint="eastAsia"/>
          <w:color w:val="000000"/>
        </w:rPr>
        <w:t>四十、大學社會責任推動委員會：</w:t>
      </w:r>
      <w:r w:rsidRPr="004C3907">
        <w:rPr>
          <w:rStyle w:val="ui-provider"/>
          <w:rFonts w:ascii="標楷體" w:eastAsia="標楷體" w:hAnsi="標楷體"/>
          <w:color w:val="000000"/>
        </w:rPr>
        <w:t>負責協調推動大學社會責任計畫所需之配套資源，以及研議大學社會責任推動之相關事務。</w:t>
      </w:r>
    </w:p>
    <w:p w14:paraId="208DEF39" w14:textId="77777777" w:rsidR="00865064" w:rsidRDefault="00865064" w:rsidP="009A57CE">
      <w:pPr>
        <w:snapToGrid w:val="0"/>
        <w:spacing w:line="320" w:lineRule="exact"/>
        <w:ind w:leftChars="600" w:left="2436" w:hangingChars="415" w:hanging="996"/>
        <w:jc w:val="both"/>
        <w:rPr>
          <w:rFonts w:ascii="標楷體" w:eastAsia="標楷體" w:hAnsi="標楷體"/>
          <w:color w:val="000000"/>
        </w:rPr>
      </w:pPr>
      <w:r w:rsidRPr="004C3907">
        <w:rPr>
          <w:rFonts w:ascii="標楷體" w:eastAsia="標楷體" w:hAnsi="標楷體" w:hint="eastAsia"/>
          <w:color w:val="000000"/>
        </w:rPr>
        <w:t>四十一、國際化策略推動委員會：負責強化全校師生對國際化參與度，延續並精進國際化教育理念。</w:t>
      </w:r>
    </w:p>
    <w:p w14:paraId="4FB0090C" w14:textId="2F57DFBC" w:rsidR="007727E7" w:rsidRPr="00DB5EBA" w:rsidRDefault="007727E7" w:rsidP="009A57CE">
      <w:pPr>
        <w:snapToGrid w:val="0"/>
        <w:spacing w:line="320" w:lineRule="exact"/>
        <w:ind w:leftChars="600" w:left="2436" w:hangingChars="415" w:hanging="996"/>
        <w:jc w:val="both"/>
        <w:rPr>
          <w:rStyle w:val="ui-provider"/>
          <w:rFonts w:ascii="標楷體" w:eastAsia="標楷體" w:hAnsi="標楷體"/>
        </w:rPr>
      </w:pPr>
      <w:r w:rsidRPr="007727E7">
        <w:rPr>
          <w:rFonts w:ascii="標楷體" w:eastAsia="標楷體" w:hAnsi="標楷體" w:hint="eastAsia"/>
          <w:color w:val="000000"/>
        </w:rPr>
        <w:t>四十二、資通安全暨個人資料管理委員會：</w:t>
      </w:r>
      <w:r w:rsidRPr="007727E7">
        <w:rPr>
          <w:rStyle w:val="ui-provider"/>
          <w:rFonts w:ascii="標楷體" w:eastAsia="標楷體" w:hAnsi="標楷體"/>
        </w:rPr>
        <w:t>負責推動全校導入資通安全及個人</w:t>
      </w:r>
      <w:r w:rsidRPr="00DB5EBA">
        <w:rPr>
          <w:rStyle w:val="ui-provider"/>
          <w:rFonts w:ascii="標楷體" w:eastAsia="標楷體" w:hAnsi="標楷體"/>
        </w:rPr>
        <w:t>資料保護，加強資通系統及網路環境安全，建立資通安全危機應變及突發事件處理程序，定期辦理資通安全教育訓練，強化資安素養與防護知識，實施資通安全稽核，落實本校資通安全管理作業。</w:t>
      </w:r>
    </w:p>
    <w:p w14:paraId="30B65E53" w14:textId="77777777" w:rsidR="009A57CE" w:rsidRPr="00DB5EBA" w:rsidRDefault="009A57CE" w:rsidP="009A57CE">
      <w:pPr>
        <w:topLinePunct/>
        <w:snapToGrid w:val="0"/>
        <w:ind w:leftChars="600" w:left="2405" w:hangingChars="402" w:hanging="965"/>
        <w:jc w:val="both"/>
        <w:rPr>
          <w:rFonts w:ascii="標楷體" w:eastAsia="標楷體" w:hAnsi="標楷體"/>
          <w:color w:val="000000" w:themeColor="text1"/>
        </w:rPr>
      </w:pPr>
      <w:r w:rsidRPr="00DB5EBA">
        <w:rPr>
          <w:rFonts w:ascii="標楷體" w:eastAsia="標楷體" w:hAnsi="標楷體" w:hint="eastAsia"/>
          <w:color w:val="000000" w:themeColor="text1"/>
        </w:rPr>
        <w:t>四十三、校園霸凌防制委員會：負責校園霸凌防制計畫之研擬與推動，以及校園霸凌事件之調和、調查、審議、輔導及其他相關事項。</w:t>
      </w:r>
    </w:p>
    <w:p w14:paraId="001F1216" w14:textId="77777777" w:rsidR="005B11D1" w:rsidRPr="00DB5EBA" w:rsidRDefault="005B11D1" w:rsidP="009A57CE">
      <w:pPr>
        <w:autoSpaceDE w:val="0"/>
        <w:autoSpaceDN w:val="0"/>
        <w:adjustRightInd w:val="0"/>
        <w:spacing w:line="320" w:lineRule="exact"/>
        <w:ind w:leftChars="400" w:left="960" w:firstLineChars="200" w:firstLine="480"/>
        <w:jc w:val="both"/>
        <w:rPr>
          <w:rFonts w:ascii="標楷體" w:eastAsia="標楷體" w:hAnsi="標楷體"/>
          <w:color w:val="000000"/>
          <w:kern w:val="0"/>
        </w:rPr>
      </w:pPr>
      <w:r w:rsidRPr="00DB5EBA">
        <w:rPr>
          <w:rFonts w:ascii="標楷體" w:eastAsia="標楷體" w:hAnsi="標楷體"/>
          <w:color w:val="000000"/>
        </w:rPr>
        <w:t>前項各委員會設置辦法另</w:t>
      </w:r>
      <w:r w:rsidRPr="00DB5EBA">
        <w:rPr>
          <w:rFonts w:ascii="標楷體" w:eastAsia="標楷體" w:hAnsi="標楷體" w:hint="eastAsia"/>
          <w:color w:val="000000"/>
        </w:rPr>
        <w:t>訂</w:t>
      </w:r>
      <w:r w:rsidRPr="00DB5EBA">
        <w:rPr>
          <w:rFonts w:ascii="標楷體" w:eastAsia="標楷體" w:hAnsi="標楷體"/>
          <w:color w:val="000000"/>
        </w:rPr>
        <w:t>之，必要時得另設其他委員會，以上各委員會如有必要得置職員若干人。</w:t>
      </w:r>
    </w:p>
    <w:p w14:paraId="43058832" w14:textId="77777777" w:rsidR="005B11D1" w:rsidRPr="004C3907" w:rsidRDefault="005B11D1" w:rsidP="005B11D1">
      <w:pPr>
        <w:autoSpaceDE w:val="0"/>
        <w:autoSpaceDN w:val="0"/>
        <w:adjustRightInd w:val="0"/>
        <w:spacing w:line="320" w:lineRule="exact"/>
        <w:ind w:left="1176" w:hanging="1170"/>
        <w:jc w:val="both"/>
        <w:rPr>
          <w:rFonts w:ascii="標楷體" w:eastAsia="標楷體" w:hAnsi="標楷體"/>
          <w:color w:val="000000"/>
          <w:kern w:val="0"/>
        </w:rPr>
      </w:pPr>
      <w:r w:rsidRPr="004C3907">
        <w:rPr>
          <w:rFonts w:ascii="標楷體" w:eastAsia="標楷體" w:hAnsi="標楷體"/>
          <w:color w:val="000000"/>
          <w:kern w:val="0"/>
        </w:rPr>
        <w:t>第二十一條　　本校召開下列各種會議：</w:t>
      </w:r>
    </w:p>
    <w:p w14:paraId="4646B477" w14:textId="77777777" w:rsidR="005B11D1" w:rsidRPr="004C3907" w:rsidRDefault="005B11D1" w:rsidP="005B11D1">
      <w:pPr>
        <w:autoSpaceDE w:val="0"/>
        <w:autoSpaceDN w:val="0"/>
        <w:adjustRightInd w:val="0"/>
        <w:spacing w:line="320" w:lineRule="exact"/>
        <w:ind w:left="1782" w:hanging="50"/>
        <w:jc w:val="both"/>
        <w:rPr>
          <w:rFonts w:ascii="標楷體" w:eastAsia="標楷體" w:hAnsi="標楷體"/>
          <w:color w:val="000000"/>
          <w:kern w:val="0"/>
        </w:rPr>
      </w:pPr>
      <w:r w:rsidRPr="004C3907">
        <w:rPr>
          <w:rFonts w:ascii="標楷體" w:eastAsia="標楷體" w:hAnsi="標楷體"/>
          <w:color w:val="000000"/>
          <w:kern w:val="0"/>
        </w:rPr>
        <w:t>一、校務會議：</w:t>
      </w:r>
    </w:p>
    <w:p w14:paraId="21861A57" w14:textId="77777777" w:rsidR="005B11D1" w:rsidRPr="004C3907" w:rsidRDefault="005B11D1" w:rsidP="003C0091">
      <w:pPr>
        <w:autoSpaceDE w:val="0"/>
        <w:autoSpaceDN w:val="0"/>
        <w:adjustRightInd w:val="0"/>
        <w:spacing w:line="320" w:lineRule="exact"/>
        <w:ind w:left="2268"/>
        <w:jc w:val="both"/>
        <w:rPr>
          <w:rFonts w:ascii="標楷體" w:eastAsia="標楷體" w:hAnsi="標楷體"/>
          <w:color w:val="000000"/>
          <w:kern w:val="0"/>
        </w:rPr>
      </w:pPr>
      <w:r w:rsidRPr="004C3907">
        <w:rPr>
          <w:rFonts w:ascii="標楷體" w:eastAsia="標楷體" w:hAnsi="標楷體"/>
          <w:color w:val="000000"/>
          <w:kern w:val="0"/>
        </w:rPr>
        <w:t>以校長、副校長、學術與行政主管、教師代表、研究人員代表、職員代表、學生代表及其他有關人員代表組織之。</w:t>
      </w:r>
    </w:p>
    <w:p w14:paraId="30AD3EAB" w14:textId="77777777" w:rsidR="005B11D1" w:rsidRPr="004C3907" w:rsidRDefault="005B11D1" w:rsidP="003C0091">
      <w:pPr>
        <w:autoSpaceDE w:val="0"/>
        <w:autoSpaceDN w:val="0"/>
        <w:spacing w:line="320" w:lineRule="exact"/>
        <w:ind w:leftChars="945" w:left="2268"/>
        <w:jc w:val="both"/>
        <w:rPr>
          <w:rFonts w:ascii="標楷體" w:eastAsia="標楷體" w:hAnsi="標楷體"/>
          <w:color w:val="000000"/>
        </w:rPr>
      </w:pPr>
      <w:r w:rsidRPr="004C3907">
        <w:rPr>
          <w:rFonts w:ascii="標楷體" w:eastAsia="標楷體" w:hAnsi="標楷體"/>
          <w:color w:val="000000"/>
        </w:rPr>
        <w:lastRenderedPageBreak/>
        <w:t>教師代表應經選舉產生，其人數不得少於全體會議人員之二分之一</w:t>
      </w:r>
      <w:r w:rsidRPr="004C3907">
        <w:rPr>
          <w:rFonts w:ascii="標楷體" w:eastAsia="標楷體" w:hAnsi="標楷體" w:hint="eastAsia"/>
          <w:color w:val="000000"/>
        </w:rPr>
        <w:t>；</w:t>
      </w:r>
      <w:r w:rsidRPr="004C3907">
        <w:rPr>
          <w:rFonts w:ascii="標楷體" w:eastAsia="標楷體" w:hAnsi="標楷體"/>
          <w:color w:val="000000"/>
          <w:spacing w:val="-4"/>
        </w:rPr>
        <w:t>教師代表中具備教授或副教授資格者，以不少於教師代表人數之三分之二為原則。學生代表應經選舉產生，其人數不得少於</w:t>
      </w:r>
      <w:r w:rsidRPr="004C3907">
        <w:rPr>
          <w:rFonts w:ascii="標楷體" w:eastAsia="標楷體" w:hAnsi="標楷體" w:hint="eastAsia"/>
          <w:color w:val="000000"/>
          <w:spacing w:val="-4"/>
        </w:rPr>
        <w:t>全體會議人數</w:t>
      </w:r>
      <w:r w:rsidRPr="004C3907">
        <w:rPr>
          <w:rFonts w:ascii="標楷體" w:eastAsia="標楷體" w:hAnsi="標楷體"/>
          <w:color w:val="000000"/>
          <w:spacing w:val="-4"/>
        </w:rPr>
        <w:t>十分之一。</w:t>
      </w:r>
      <w:r w:rsidRPr="004C3907">
        <w:rPr>
          <w:rFonts w:ascii="標楷體" w:eastAsia="標楷體" w:hAnsi="標楷體" w:hint="eastAsia"/>
          <w:color w:val="000000"/>
          <w:spacing w:val="-4"/>
        </w:rPr>
        <w:t>教師代表、學生代表人數，遇有小數點時，採無條件進位法，取整數計算。</w:t>
      </w:r>
    </w:p>
    <w:p w14:paraId="0149EF68" w14:textId="77777777" w:rsidR="005B11D1" w:rsidRPr="004C3907" w:rsidRDefault="005B11D1" w:rsidP="003C0091">
      <w:pPr>
        <w:autoSpaceDE w:val="0"/>
        <w:autoSpaceDN w:val="0"/>
        <w:adjustRightInd w:val="0"/>
        <w:spacing w:line="320" w:lineRule="exact"/>
        <w:ind w:left="2268"/>
        <w:jc w:val="both"/>
        <w:rPr>
          <w:rFonts w:ascii="標楷體" w:eastAsia="標楷體" w:hAnsi="標楷體"/>
          <w:color w:val="000000"/>
          <w:kern w:val="0"/>
        </w:rPr>
      </w:pPr>
      <w:r w:rsidRPr="004C3907">
        <w:rPr>
          <w:rFonts w:ascii="標楷體" w:eastAsia="標楷體" w:hAnsi="標楷體"/>
          <w:color w:val="000000"/>
        </w:rPr>
        <w:t>校務會議由校長召開並主持之，議決校務重大事項。校務會議設置辦法另定之。</w:t>
      </w:r>
    </w:p>
    <w:p w14:paraId="0C720EA0" w14:textId="77777777" w:rsidR="005B11D1" w:rsidRPr="004C3907" w:rsidRDefault="005B11D1" w:rsidP="005B11D1">
      <w:pPr>
        <w:autoSpaceDE w:val="0"/>
        <w:autoSpaceDN w:val="0"/>
        <w:adjustRightInd w:val="0"/>
        <w:spacing w:line="320" w:lineRule="exact"/>
        <w:ind w:left="1782" w:hanging="50"/>
        <w:jc w:val="both"/>
        <w:rPr>
          <w:rFonts w:ascii="標楷體" w:eastAsia="標楷體" w:hAnsi="標楷體"/>
          <w:color w:val="000000"/>
          <w:kern w:val="0"/>
        </w:rPr>
      </w:pPr>
      <w:r w:rsidRPr="004C3907">
        <w:rPr>
          <w:rFonts w:ascii="標楷體" w:eastAsia="標楷體" w:hAnsi="標楷體"/>
          <w:color w:val="000000"/>
          <w:kern w:val="0"/>
        </w:rPr>
        <w:t>二、行政會議：</w:t>
      </w:r>
    </w:p>
    <w:p w14:paraId="0EA7B931" w14:textId="77777777" w:rsidR="005B11D1" w:rsidRPr="004C3907" w:rsidRDefault="005B11D1" w:rsidP="005B11D1">
      <w:pPr>
        <w:autoSpaceDE w:val="0"/>
        <w:autoSpaceDN w:val="0"/>
        <w:adjustRightInd w:val="0"/>
        <w:spacing w:line="320" w:lineRule="exact"/>
        <w:ind w:left="2242"/>
        <w:jc w:val="both"/>
        <w:rPr>
          <w:rFonts w:ascii="標楷體" w:eastAsia="標楷體" w:hAnsi="標楷體"/>
          <w:color w:val="000000"/>
          <w:kern w:val="0"/>
        </w:rPr>
      </w:pPr>
      <w:r w:rsidRPr="004C3907">
        <w:rPr>
          <w:rFonts w:ascii="標楷體" w:eastAsia="標楷體" w:hAnsi="標楷體"/>
          <w:color w:val="000000"/>
          <w:kern w:val="0"/>
        </w:rPr>
        <w:t>以校長、副校長、教務長、學生事務長、總務長、各學院院長及其他單位主管組織之，校長為主席，討論重要行政事項。</w:t>
      </w:r>
    </w:p>
    <w:p w14:paraId="53783A18" w14:textId="77777777" w:rsidR="005B11D1" w:rsidRPr="004C3907" w:rsidRDefault="005B11D1" w:rsidP="005B11D1">
      <w:pPr>
        <w:snapToGrid w:val="0"/>
        <w:spacing w:line="320" w:lineRule="exact"/>
        <w:ind w:leftChars="716" w:left="2196" w:rightChars="-17" w:right="-41" w:hangingChars="199" w:hanging="478"/>
        <w:jc w:val="both"/>
        <w:rPr>
          <w:rFonts w:ascii="標楷體" w:eastAsia="標楷體" w:hAnsi="標楷體"/>
          <w:bCs/>
          <w:color w:val="000000"/>
        </w:rPr>
      </w:pPr>
      <w:r w:rsidRPr="004C3907">
        <w:rPr>
          <w:rFonts w:ascii="標楷體" w:eastAsia="標楷體" w:hAnsi="標楷體" w:hint="eastAsia"/>
          <w:bCs/>
          <w:color w:val="000000"/>
        </w:rPr>
        <w:t>三、教務會議：</w:t>
      </w:r>
    </w:p>
    <w:p w14:paraId="46599022" w14:textId="77777777" w:rsidR="005B11D1" w:rsidRPr="004C3907" w:rsidRDefault="001D69C9" w:rsidP="005B11D1">
      <w:pPr>
        <w:snapToGrid w:val="0"/>
        <w:spacing w:line="320" w:lineRule="exact"/>
        <w:ind w:leftChars="908" w:left="2193" w:rightChars="-17" w:right="-41" w:hangingChars="6" w:hanging="14"/>
        <w:jc w:val="both"/>
        <w:rPr>
          <w:rFonts w:ascii="標楷體" w:eastAsia="標楷體" w:hAnsi="標楷體"/>
          <w:bCs/>
          <w:color w:val="000000"/>
        </w:rPr>
      </w:pPr>
      <w:r w:rsidRPr="004C3907">
        <w:rPr>
          <w:rFonts w:ascii="標楷體" w:eastAsia="標楷體" w:hAnsi="標楷體" w:hint="eastAsia"/>
          <w:color w:val="000000"/>
        </w:rPr>
        <w:t>以教務長、學生事務長、各學院院長、體育事務處體育長、軍訓室主任、圖書館館長、資訊處資訊長、</w:t>
      </w:r>
      <w:r w:rsidRPr="004C3907">
        <w:rPr>
          <w:rFonts w:ascii="標楷體" w:eastAsia="標楷體" w:hAnsi="標楷體"/>
          <w:color w:val="000000"/>
        </w:rPr>
        <w:t>國際暨</w:t>
      </w:r>
      <w:r w:rsidRPr="004C3907">
        <w:rPr>
          <w:rFonts w:ascii="標楷體" w:eastAsia="標楷體" w:hAnsi="標楷體" w:hint="eastAsia"/>
          <w:color w:val="000000"/>
        </w:rPr>
        <w:t>兩岸事務處國際長、各學系主任、各研究所所長、各學位學程主任、師資培育中心主任、通識與核心課程中心主任、體育教學與活動組組長及遠距教學發展中心主任，教師代表及各學院推選學生代表一人等組織之，教務長為主席，討論重要教務事項</w:t>
      </w:r>
      <w:r w:rsidRPr="004C3907">
        <w:rPr>
          <w:rFonts w:ascii="標楷體" w:eastAsia="標楷體" w:hAnsi="標楷體" w:hint="eastAsia"/>
          <w:bCs/>
          <w:color w:val="000000"/>
        </w:rPr>
        <w:t>。</w:t>
      </w:r>
    </w:p>
    <w:p w14:paraId="74FB4F9A" w14:textId="77777777" w:rsidR="005B11D1" w:rsidRPr="004C3907" w:rsidRDefault="005B11D1" w:rsidP="005B11D1">
      <w:pPr>
        <w:snapToGrid w:val="0"/>
        <w:spacing w:line="320" w:lineRule="exact"/>
        <w:ind w:leftChars="716" w:left="2196" w:rightChars="-17" w:right="-41" w:hangingChars="199" w:hanging="478"/>
        <w:jc w:val="both"/>
        <w:rPr>
          <w:rFonts w:ascii="標楷體" w:eastAsia="標楷體" w:hAnsi="標楷體"/>
          <w:bCs/>
          <w:color w:val="000000"/>
        </w:rPr>
      </w:pPr>
      <w:r w:rsidRPr="004C3907">
        <w:rPr>
          <w:rFonts w:ascii="標楷體" w:eastAsia="標楷體" w:hAnsi="標楷體" w:hint="eastAsia"/>
          <w:bCs/>
          <w:color w:val="000000"/>
        </w:rPr>
        <w:t>四、學生事務會議：</w:t>
      </w:r>
    </w:p>
    <w:p w14:paraId="6829AC52" w14:textId="77777777" w:rsidR="005B11D1" w:rsidRPr="004C3907" w:rsidRDefault="005B11D1" w:rsidP="005B11D1">
      <w:pPr>
        <w:snapToGrid w:val="0"/>
        <w:spacing w:line="320" w:lineRule="exact"/>
        <w:ind w:leftChars="915" w:left="2196" w:rightChars="-17" w:right="-41" w:firstLineChars="1" w:firstLine="2"/>
        <w:jc w:val="both"/>
        <w:rPr>
          <w:rFonts w:ascii="標楷體" w:eastAsia="標楷體" w:hAnsi="標楷體"/>
          <w:bCs/>
          <w:color w:val="000000"/>
        </w:rPr>
      </w:pPr>
      <w:r w:rsidRPr="004C3907">
        <w:rPr>
          <w:rFonts w:ascii="標楷體" w:eastAsia="標楷體" w:hAnsi="標楷體" w:hint="eastAsia"/>
          <w:color w:val="000000"/>
        </w:rPr>
        <w:t>以學生事務長、教務長、總務長、各學院院長、體育事務處體育長、軍訓室主任、圖書館館長、資訊處資訊長、</w:t>
      </w:r>
      <w:r w:rsidRPr="004C3907">
        <w:rPr>
          <w:rFonts w:ascii="標楷體" w:eastAsia="標楷體" w:hAnsi="標楷體"/>
          <w:color w:val="000000"/>
        </w:rPr>
        <w:t>國際暨</w:t>
      </w:r>
      <w:r w:rsidRPr="004C3907">
        <w:rPr>
          <w:rFonts w:ascii="標楷體" w:eastAsia="標楷體" w:hAnsi="標楷體" w:hint="eastAsia"/>
          <w:color w:val="000000"/>
        </w:rPr>
        <w:t>兩岸事務處國際長、各學系主任及單獨設所之所長、</w:t>
      </w:r>
      <w:r w:rsidR="00865064" w:rsidRPr="004C3907">
        <w:rPr>
          <w:rFonts w:ascii="標楷體" w:eastAsia="標楷體" w:hAnsi="標楷體" w:hint="eastAsia"/>
          <w:color w:val="000000"/>
        </w:rPr>
        <w:t>教育學院師資培育中心主任及教師代表（由各學院推薦一人）、學生代表（由各學院推選一人、學生會</w:t>
      </w:r>
      <w:r w:rsidR="00865064" w:rsidRPr="004C3907">
        <w:rPr>
          <w:rFonts w:ascii="標楷體" w:eastAsia="標楷體" w:hAnsi="標楷體" w:hint="eastAsia"/>
          <w:color w:val="000000"/>
          <w:kern w:val="0"/>
        </w:rPr>
        <w:t>推選學生代表六人</w:t>
      </w:r>
      <w:r w:rsidR="00865064" w:rsidRPr="004C3907">
        <w:rPr>
          <w:rFonts w:ascii="標楷體" w:eastAsia="標楷體" w:hAnsi="標楷體" w:hint="eastAsia"/>
          <w:color w:val="000000"/>
        </w:rPr>
        <w:t>）組織之，學生事務長為主席，討論及議決重要學生事項</w:t>
      </w:r>
      <w:r w:rsidR="00865064" w:rsidRPr="004C3907">
        <w:rPr>
          <w:rFonts w:ascii="標楷體" w:eastAsia="標楷體" w:hAnsi="標楷體" w:hint="eastAsia"/>
          <w:bCs/>
          <w:color w:val="000000"/>
        </w:rPr>
        <w:t>。</w:t>
      </w:r>
    </w:p>
    <w:p w14:paraId="21C4BCDA" w14:textId="77777777" w:rsidR="005B11D1" w:rsidRPr="004C3907" w:rsidRDefault="005B11D1" w:rsidP="005B11D1">
      <w:pPr>
        <w:snapToGrid w:val="0"/>
        <w:spacing w:line="320" w:lineRule="exact"/>
        <w:ind w:leftChars="716" w:left="2196" w:rightChars="-17" w:right="-41" w:hangingChars="199" w:hanging="478"/>
        <w:jc w:val="both"/>
        <w:rPr>
          <w:rFonts w:ascii="標楷體" w:eastAsia="標楷體" w:hAnsi="標楷體"/>
          <w:bCs/>
          <w:color w:val="000000"/>
        </w:rPr>
      </w:pPr>
      <w:r w:rsidRPr="004C3907">
        <w:rPr>
          <w:rFonts w:ascii="標楷體" w:eastAsia="標楷體" w:hAnsi="標楷體" w:hint="eastAsia"/>
          <w:bCs/>
          <w:color w:val="000000"/>
        </w:rPr>
        <w:t>五、總務會議：</w:t>
      </w:r>
    </w:p>
    <w:p w14:paraId="138DC2BA" w14:textId="77777777" w:rsidR="005B11D1" w:rsidRPr="004C3907" w:rsidRDefault="005B11D1" w:rsidP="005B11D1">
      <w:pPr>
        <w:snapToGrid w:val="0"/>
        <w:spacing w:line="320" w:lineRule="exact"/>
        <w:ind w:leftChars="915" w:left="2196" w:rightChars="-17" w:right="-41" w:firstLineChars="6" w:firstLine="14"/>
        <w:jc w:val="both"/>
        <w:rPr>
          <w:rFonts w:ascii="標楷體" w:eastAsia="標楷體" w:hAnsi="標楷體"/>
          <w:bCs/>
          <w:color w:val="000000"/>
        </w:rPr>
      </w:pPr>
      <w:r w:rsidRPr="004C3907">
        <w:rPr>
          <w:rFonts w:ascii="標楷體" w:eastAsia="標楷體" w:hAnsi="標楷體" w:hint="eastAsia"/>
          <w:bCs/>
          <w:color w:val="000000"/>
        </w:rPr>
        <w:t>由一級單位主管(各學院院長除外)及由各學院及體育事務處各推薦教師代表一人</w:t>
      </w:r>
      <w:r w:rsidR="00874AD2" w:rsidRPr="004C3907">
        <w:rPr>
          <w:rFonts w:ascii="標楷體" w:eastAsia="標楷體" w:hAnsi="標楷體" w:hint="eastAsia"/>
          <w:bCs/>
          <w:color w:val="000000"/>
        </w:rPr>
        <w:t>、</w:t>
      </w:r>
      <w:r w:rsidRPr="004C3907">
        <w:rPr>
          <w:rFonts w:ascii="標楷體" w:eastAsia="標楷體" w:hAnsi="標楷體" w:hint="eastAsia"/>
          <w:color w:val="000000"/>
        </w:rPr>
        <w:t>學生會及學生議會各推派學生代表一人組成之</w:t>
      </w:r>
      <w:r w:rsidRPr="004C3907">
        <w:rPr>
          <w:rFonts w:ascii="標楷體" w:eastAsia="標楷體" w:hAnsi="標楷體" w:hint="eastAsia"/>
          <w:bCs/>
          <w:color w:val="000000"/>
        </w:rPr>
        <w:t>，總務長為主席，討論重要總務事項。</w:t>
      </w:r>
    </w:p>
    <w:p w14:paraId="407410A5" w14:textId="77777777" w:rsidR="005B11D1" w:rsidRPr="004C3907" w:rsidRDefault="005B11D1" w:rsidP="005B11D1">
      <w:pPr>
        <w:autoSpaceDE w:val="0"/>
        <w:autoSpaceDN w:val="0"/>
        <w:adjustRightInd w:val="0"/>
        <w:spacing w:line="320" w:lineRule="exact"/>
        <w:ind w:leftChars="716" w:left="2196" w:hangingChars="199" w:hanging="478"/>
        <w:jc w:val="both"/>
        <w:rPr>
          <w:rFonts w:ascii="標楷體" w:eastAsia="標楷體" w:hAnsi="標楷體"/>
          <w:color w:val="000000"/>
          <w:kern w:val="0"/>
        </w:rPr>
      </w:pPr>
      <w:r w:rsidRPr="004C3907">
        <w:rPr>
          <w:rFonts w:ascii="標楷體" w:eastAsia="標楷體" w:hAnsi="標楷體"/>
          <w:color w:val="000000"/>
          <w:kern w:val="0"/>
        </w:rPr>
        <w:t>六、院務會議：</w:t>
      </w:r>
    </w:p>
    <w:p w14:paraId="3FAF50D3" w14:textId="77777777" w:rsidR="005B11D1" w:rsidRPr="004C3907" w:rsidRDefault="005B11D1" w:rsidP="005B11D1">
      <w:pPr>
        <w:autoSpaceDE w:val="0"/>
        <w:autoSpaceDN w:val="0"/>
        <w:adjustRightInd w:val="0"/>
        <w:spacing w:line="320" w:lineRule="exact"/>
        <w:ind w:leftChars="915" w:left="2196" w:firstLineChars="12" w:firstLine="29"/>
        <w:jc w:val="both"/>
        <w:rPr>
          <w:rFonts w:ascii="標楷體" w:eastAsia="標楷體" w:hAnsi="標楷體"/>
          <w:color w:val="000000"/>
          <w:kern w:val="0"/>
        </w:rPr>
      </w:pPr>
      <w:r w:rsidRPr="004C3907">
        <w:rPr>
          <w:rFonts w:ascii="標楷體" w:eastAsia="標楷體" w:hAnsi="標楷體"/>
          <w:color w:val="000000"/>
          <w:kern w:val="0"/>
        </w:rPr>
        <w:t>以各該學院院長、各學系主任、各研究所所長、教師代表及學生代表組織之。院長為主席，討論院務事項，必要時得邀請有關單位主管列席。學生代表由選舉產生。</w:t>
      </w:r>
    </w:p>
    <w:p w14:paraId="43BC820C" w14:textId="77777777" w:rsidR="005B11D1" w:rsidRPr="004C3907" w:rsidRDefault="005B11D1" w:rsidP="005B11D1">
      <w:pPr>
        <w:autoSpaceDE w:val="0"/>
        <w:autoSpaceDN w:val="0"/>
        <w:adjustRightInd w:val="0"/>
        <w:spacing w:line="320" w:lineRule="exact"/>
        <w:ind w:leftChars="716" w:left="2196" w:hangingChars="199" w:hanging="478"/>
        <w:jc w:val="both"/>
        <w:rPr>
          <w:rFonts w:ascii="標楷體" w:eastAsia="標楷體" w:hAnsi="標楷體"/>
          <w:color w:val="000000"/>
          <w:kern w:val="0"/>
        </w:rPr>
      </w:pPr>
      <w:r w:rsidRPr="004C3907">
        <w:rPr>
          <w:rFonts w:ascii="標楷體" w:eastAsia="標楷體" w:hAnsi="標楷體"/>
          <w:color w:val="000000"/>
          <w:kern w:val="0"/>
        </w:rPr>
        <w:t>七、系務會議：</w:t>
      </w:r>
    </w:p>
    <w:p w14:paraId="31D5E692" w14:textId="77777777" w:rsidR="005B11D1" w:rsidRPr="004C3907" w:rsidRDefault="005B11D1" w:rsidP="005B11D1">
      <w:pPr>
        <w:autoSpaceDE w:val="0"/>
        <w:autoSpaceDN w:val="0"/>
        <w:adjustRightInd w:val="0"/>
        <w:spacing w:line="320" w:lineRule="exact"/>
        <w:ind w:leftChars="915" w:left="2196" w:firstLine="2"/>
        <w:jc w:val="both"/>
        <w:rPr>
          <w:rFonts w:ascii="標楷體" w:eastAsia="標楷體" w:hAnsi="標楷體"/>
          <w:color w:val="000000"/>
          <w:kern w:val="0"/>
        </w:rPr>
      </w:pPr>
      <w:r w:rsidRPr="004C3907">
        <w:rPr>
          <w:rFonts w:ascii="標楷體" w:eastAsia="標楷體" w:hAnsi="標楷體"/>
          <w:color w:val="000000"/>
          <w:kern w:val="0"/>
        </w:rPr>
        <w:t>以各該學系主任、教師、助教代表、學生代表組織之，系主任為主席，討論系務事項，學生代表由選舉產生。</w:t>
      </w:r>
    </w:p>
    <w:p w14:paraId="75FB2B34" w14:textId="77777777" w:rsidR="005B11D1" w:rsidRPr="004C3907" w:rsidRDefault="005B11D1" w:rsidP="005B11D1">
      <w:pPr>
        <w:autoSpaceDE w:val="0"/>
        <w:autoSpaceDN w:val="0"/>
        <w:adjustRightInd w:val="0"/>
        <w:spacing w:line="320" w:lineRule="exact"/>
        <w:ind w:leftChars="716" w:left="2196" w:hangingChars="199" w:hanging="478"/>
        <w:jc w:val="both"/>
        <w:rPr>
          <w:rFonts w:ascii="標楷體" w:eastAsia="標楷體" w:hAnsi="標楷體"/>
          <w:color w:val="000000"/>
          <w:kern w:val="0"/>
        </w:rPr>
      </w:pPr>
      <w:r w:rsidRPr="004C3907">
        <w:rPr>
          <w:rFonts w:ascii="標楷體" w:eastAsia="標楷體" w:hAnsi="標楷體"/>
          <w:color w:val="000000"/>
          <w:kern w:val="0"/>
        </w:rPr>
        <w:t>八、所務會議：</w:t>
      </w:r>
    </w:p>
    <w:p w14:paraId="3FB564A0" w14:textId="77777777" w:rsidR="005B11D1" w:rsidRPr="004D7E70" w:rsidRDefault="005B11D1" w:rsidP="005B11D1">
      <w:pPr>
        <w:autoSpaceDE w:val="0"/>
        <w:autoSpaceDN w:val="0"/>
        <w:adjustRightInd w:val="0"/>
        <w:spacing w:line="320" w:lineRule="exact"/>
        <w:ind w:leftChars="915" w:left="2196" w:firstLineChars="12" w:firstLine="29"/>
        <w:jc w:val="both"/>
        <w:rPr>
          <w:rFonts w:ascii="標楷體" w:eastAsia="標楷體" w:hAnsi="標楷體"/>
          <w:color w:val="000000"/>
          <w:kern w:val="0"/>
        </w:rPr>
      </w:pPr>
      <w:r w:rsidRPr="004D7E70">
        <w:rPr>
          <w:rFonts w:ascii="標楷體" w:eastAsia="標楷體" w:hAnsi="標楷體"/>
          <w:color w:val="000000"/>
          <w:kern w:val="0"/>
        </w:rPr>
        <w:t>以各該研究所所長、教師、助教及學生代表組織之，所長為主席，討論所務事項，學生代表由選舉產生。</w:t>
      </w:r>
    </w:p>
    <w:p w14:paraId="2CE215FC" w14:textId="77777777" w:rsidR="005B11D1" w:rsidRPr="004D7E70" w:rsidRDefault="005B11D1" w:rsidP="005B11D1">
      <w:pPr>
        <w:autoSpaceDE w:val="0"/>
        <w:autoSpaceDN w:val="0"/>
        <w:adjustRightInd w:val="0"/>
        <w:spacing w:line="320" w:lineRule="exact"/>
        <w:ind w:leftChars="716" w:left="2196" w:hangingChars="199" w:hanging="478"/>
        <w:jc w:val="both"/>
        <w:rPr>
          <w:rFonts w:ascii="標楷體" w:eastAsia="標楷體" w:hAnsi="標楷體"/>
          <w:color w:val="000000"/>
          <w:kern w:val="0"/>
        </w:rPr>
      </w:pPr>
      <w:r w:rsidRPr="004D7E70">
        <w:rPr>
          <w:rFonts w:ascii="標楷體" w:eastAsia="標楷體" w:hAnsi="標楷體"/>
          <w:color w:val="000000"/>
          <w:kern w:val="0"/>
        </w:rPr>
        <w:t>九、其他各單位業務會議：</w:t>
      </w:r>
    </w:p>
    <w:p w14:paraId="78721F70" w14:textId="77777777" w:rsidR="005B11D1" w:rsidRPr="004D7E70" w:rsidRDefault="005B11D1" w:rsidP="005B11D1">
      <w:pPr>
        <w:autoSpaceDE w:val="0"/>
        <w:autoSpaceDN w:val="0"/>
        <w:adjustRightInd w:val="0"/>
        <w:spacing w:line="320" w:lineRule="exact"/>
        <w:ind w:leftChars="928" w:left="2239" w:hangingChars="5" w:hanging="12"/>
        <w:jc w:val="both"/>
        <w:rPr>
          <w:rFonts w:ascii="標楷體" w:eastAsia="標楷體" w:hAnsi="標楷體"/>
          <w:color w:val="000000"/>
          <w:kern w:val="0"/>
        </w:rPr>
      </w:pPr>
      <w:r w:rsidRPr="004D7E70">
        <w:rPr>
          <w:rFonts w:ascii="標楷體" w:eastAsia="標楷體" w:hAnsi="標楷體"/>
          <w:color w:val="000000"/>
          <w:kern w:val="0"/>
        </w:rPr>
        <w:t>以各單位主管及所屬各組有關人員組織之，由各該單位主管為主席，討論各單位業務事項。</w:t>
      </w:r>
    </w:p>
    <w:p w14:paraId="4D2D030C" w14:textId="77777777" w:rsidR="005B11D1" w:rsidRPr="004D7E70" w:rsidRDefault="005B11D1" w:rsidP="005B11D1">
      <w:pPr>
        <w:autoSpaceDE w:val="0"/>
        <w:autoSpaceDN w:val="0"/>
        <w:adjustRightInd w:val="0"/>
        <w:spacing w:line="320" w:lineRule="exact"/>
        <w:ind w:left="1746" w:hanging="6"/>
        <w:jc w:val="both"/>
        <w:rPr>
          <w:rFonts w:ascii="標楷體" w:eastAsia="標楷體" w:hAnsi="標楷體"/>
          <w:color w:val="000000"/>
          <w:kern w:val="0"/>
        </w:rPr>
      </w:pPr>
      <w:r w:rsidRPr="004D7E70">
        <w:rPr>
          <w:rFonts w:ascii="標楷體" w:eastAsia="標楷體" w:hAnsi="標楷體"/>
          <w:color w:val="000000"/>
          <w:kern w:val="0"/>
        </w:rPr>
        <w:t>本校必要時得設其他會議。</w:t>
      </w:r>
    </w:p>
    <w:p w14:paraId="52DACAD6" w14:textId="77777777" w:rsidR="005B11D1" w:rsidRPr="004D7E70" w:rsidRDefault="005B11D1" w:rsidP="005B11D1">
      <w:pPr>
        <w:autoSpaceDE w:val="0"/>
        <w:autoSpaceDN w:val="0"/>
        <w:adjustRightInd w:val="0"/>
        <w:spacing w:line="320" w:lineRule="exact"/>
        <w:ind w:left="1222" w:hanging="1200"/>
        <w:jc w:val="both"/>
        <w:rPr>
          <w:rFonts w:ascii="標楷體" w:eastAsia="標楷體" w:hAnsi="標楷體"/>
          <w:color w:val="000000"/>
          <w:kern w:val="0"/>
        </w:rPr>
      </w:pPr>
      <w:r w:rsidRPr="004D7E70">
        <w:rPr>
          <w:rFonts w:ascii="標楷體" w:eastAsia="標楷體" w:hAnsi="標楷體"/>
          <w:color w:val="000000"/>
          <w:kern w:val="0"/>
        </w:rPr>
        <w:t>第二十二條　　本校各單位辦事細則均另定之。</w:t>
      </w:r>
    </w:p>
    <w:p w14:paraId="6E8A0C83" w14:textId="63C3EF57" w:rsidR="00FC3BCE" w:rsidRDefault="005B11D1" w:rsidP="00AD28E3">
      <w:pPr>
        <w:snapToGrid w:val="0"/>
        <w:spacing w:line="320" w:lineRule="exact"/>
        <w:ind w:left="1176" w:rightChars="-17" w:right="-41" w:hangingChars="490" w:hanging="1176"/>
        <w:jc w:val="both"/>
      </w:pPr>
      <w:r w:rsidRPr="004D7E70">
        <w:rPr>
          <w:rFonts w:ascii="標楷體" w:eastAsia="標楷體" w:hAnsi="標楷體" w:hint="eastAsia"/>
          <w:bCs/>
          <w:color w:val="000000"/>
        </w:rPr>
        <w:t>第二十三條　　本組織規程經校務會議通過，陳請董事會審議通過，報請教育部核定後實施；修正時亦同。</w:t>
      </w:r>
      <w:r w:rsidR="00B05AFD" w:rsidRPr="004D7E70">
        <w:rPr>
          <w:rFonts w:ascii="標楷體" w:eastAsia="標楷體" w:hAnsi="標楷體" w:hint="eastAsia"/>
          <w:color w:val="000000"/>
          <w:kern w:val="0"/>
        </w:rPr>
        <w:t xml:space="preserve"> </w:t>
      </w:r>
      <w:r w:rsidR="00996150" w:rsidRPr="004D7E70">
        <w:rPr>
          <w:rFonts w:hint="eastAsia"/>
        </w:rPr>
        <w:t xml:space="preserve"> </w:t>
      </w:r>
      <w:r w:rsidR="00AD28E3" w:rsidRPr="007727E7">
        <w:t xml:space="preserve"> </w:t>
      </w:r>
    </w:p>
    <w:p w14:paraId="6EC1CB7F" w14:textId="77777777" w:rsidR="00FC3BCE" w:rsidRDefault="00FC3BCE">
      <w:pPr>
        <w:widowControl/>
      </w:pPr>
      <w:r>
        <w:br w:type="page"/>
      </w:r>
    </w:p>
    <w:p w14:paraId="46D03E90" w14:textId="77777777" w:rsidR="00FC3BCE" w:rsidRPr="00D26B09" w:rsidRDefault="00FC3BCE" w:rsidP="00FC3BCE">
      <w:pPr>
        <w:snapToGrid w:val="0"/>
        <w:spacing w:before="60" w:after="60" w:line="316" w:lineRule="exact"/>
        <w:ind w:left="1176" w:rightChars="-17" w:right="-41" w:hangingChars="490" w:hanging="1176"/>
        <w:jc w:val="right"/>
        <w:rPr>
          <w:rFonts w:ascii="標楷體" w:eastAsia="標楷體" w:hAnsi="標楷體"/>
          <w:color w:val="000000"/>
        </w:rPr>
      </w:pPr>
      <w:r w:rsidRPr="00D26B09">
        <w:rPr>
          <w:rFonts w:ascii="標楷體" w:eastAsia="標楷體" w:hAnsi="標楷體" w:hint="eastAsia"/>
          <w:color w:val="000000"/>
        </w:rPr>
        <w:lastRenderedPageBreak/>
        <w:t>自114年8月1日起生效</w:t>
      </w:r>
    </w:p>
    <w:p w14:paraId="3DFCEF0F" w14:textId="77777777" w:rsidR="00FC3BCE" w:rsidRPr="00F659C6" w:rsidRDefault="00FC3BCE" w:rsidP="00FC3BCE">
      <w:pPr>
        <w:snapToGrid w:val="0"/>
        <w:spacing w:before="60" w:after="60" w:line="316" w:lineRule="exact"/>
        <w:ind w:left="1176" w:rightChars="-17" w:right="-41" w:hangingChars="490" w:hanging="1176"/>
        <w:jc w:val="center"/>
        <w:rPr>
          <w:rFonts w:ascii="標楷體" w:eastAsia="標楷體" w:hAnsi="標楷體"/>
          <w:color w:val="000000"/>
          <w:sz w:val="28"/>
          <w:szCs w:val="28"/>
        </w:rPr>
      </w:pPr>
      <w:r w:rsidRPr="00D26B09">
        <w:rPr>
          <w:rFonts w:ascii="標楷體" w:eastAsia="標楷體" w:hAnsi="標楷體" w:hint="eastAsia"/>
          <w:color w:val="000000"/>
        </w:rPr>
        <w:t>附表「淡江大學各學院、學系、研究所及學位學程設置表」(114學年度)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7943"/>
      </w:tblGrid>
      <w:tr w:rsidR="002A737C" w:rsidRPr="002A737C" w14:paraId="5ABC2A93" w14:textId="77777777" w:rsidTr="00F175D7">
        <w:trPr>
          <w:tblHeader/>
          <w:jc w:val="center"/>
        </w:trPr>
        <w:tc>
          <w:tcPr>
            <w:tcW w:w="2405" w:type="dxa"/>
          </w:tcPr>
          <w:p w14:paraId="2B6BD6A3" w14:textId="77777777" w:rsidR="00FC3BCE" w:rsidRPr="002A737C" w:rsidRDefault="00FC3BCE" w:rsidP="00F175D7">
            <w:pPr>
              <w:snapToGrid w:val="0"/>
              <w:spacing w:line="300" w:lineRule="exact"/>
              <w:ind w:rightChars="-17" w:right="-41"/>
              <w:jc w:val="center"/>
              <w:rPr>
                <w:rFonts w:ascii="標楷體" w:eastAsia="標楷體" w:hAnsi="標楷體"/>
                <w:color w:val="000000" w:themeColor="text1"/>
                <w:kern w:val="0"/>
              </w:rPr>
            </w:pPr>
            <w:r w:rsidRPr="002A737C">
              <w:rPr>
                <w:rFonts w:ascii="標楷體" w:eastAsia="標楷體" w:hAnsi="標楷體"/>
                <w:color w:val="000000" w:themeColor="text1"/>
                <w:kern w:val="0"/>
              </w:rPr>
              <w:t>學院</w:t>
            </w:r>
          </w:p>
        </w:tc>
        <w:tc>
          <w:tcPr>
            <w:tcW w:w="11907" w:type="dxa"/>
          </w:tcPr>
          <w:p w14:paraId="6315E9EE" w14:textId="77777777" w:rsidR="00FC3BCE" w:rsidRPr="002A737C" w:rsidRDefault="00FC3BCE" w:rsidP="00F175D7">
            <w:pPr>
              <w:snapToGrid w:val="0"/>
              <w:spacing w:line="300" w:lineRule="exact"/>
              <w:ind w:rightChars="-17" w:right="-41"/>
              <w:jc w:val="center"/>
              <w:rPr>
                <w:rFonts w:ascii="標楷體" w:eastAsia="標楷體" w:hAnsi="標楷體"/>
                <w:color w:val="000000" w:themeColor="text1"/>
                <w:kern w:val="0"/>
              </w:rPr>
            </w:pPr>
            <w:r w:rsidRPr="002A737C">
              <w:rPr>
                <w:rFonts w:ascii="標楷體" w:eastAsia="標楷體" w:hAnsi="標楷體"/>
                <w:color w:val="000000" w:themeColor="text1"/>
                <w:kern w:val="0"/>
              </w:rPr>
              <w:t>學系</w:t>
            </w:r>
            <w:r w:rsidRPr="002A737C">
              <w:rPr>
                <w:rFonts w:ascii="標楷體" w:eastAsia="標楷體" w:hAnsi="標楷體" w:hint="eastAsia"/>
                <w:color w:val="000000" w:themeColor="text1"/>
                <w:kern w:val="0"/>
              </w:rPr>
              <w:t>、</w:t>
            </w:r>
            <w:r w:rsidRPr="002A737C">
              <w:rPr>
                <w:rFonts w:ascii="標楷體" w:eastAsia="標楷體" w:hAnsi="標楷體"/>
                <w:color w:val="000000" w:themeColor="text1"/>
                <w:kern w:val="0"/>
              </w:rPr>
              <w:t>研究所</w:t>
            </w:r>
            <w:r w:rsidRPr="002A737C">
              <w:rPr>
                <w:rFonts w:ascii="標楷體" w:eastAsia="標楷體" w:hAnsi="標楷體" w:hint="eastAsia"/>
                <w:color w:val="000000" w:themeColor="text1"/>
              </w:rPr>
              <w:t>及學位學程</w:t>
            </w:r>
          </w:p>
        </w:tc>
      </w:tr>
      <w:tr w:rsidR="002A737C" w:rsidRPr="002A737C" w14:paraId="3D7751EF" w14:textId="77777777" w:rsidTr="00F175D7">
        <w:trPr>
          <w:jc w:val="center"/>
        </w:trPr>
        <w:tc>
          <w:tcPr>
            <w:tcW w:w="2405" w:type="dxa"/>
            <w:vAlign w:val="center"/>
          </w:tcPr>
          <w:p w14:paraId="7FBA1E71" w14:textId="77777777" w:rsidR="00FC3BCE" w:rsidRPr="002A737C" w:rsidRDefault="00FC3BCE" w:rsidP="00F175D7">
            <w:pPr>
              <w:autoSpaceDE w:val="0"/>
              <w:autoSpaceDN w:val="0"/>
              <w:spacing w:line="300" w:lineRule="exact"/>
              <w:jc w:val="center"/>
              <w:rPr>
                <w:rFonts w:eastAsia="標楷體"/>
                <w:color w:val="000000" w:themeColor="text1"/>
              </w:rPr>
            </w:pPr>
            <w:r w:rsidRPr="002A737C">
              <w:rPr>
                <w:rFonts w:eastAsia="標楷體"/>
                <w:color w:val="000000" w:themeColor="text1"/>
              </w:rPr>
              <w:t>文學院</w:t>
            </w:r>
          </w:p>
        </w:tc>
        <w:tc>
          <w:tcPr>
            <w:tcW w:w="11907" w:type="dxa"/>
          </w:tcPr>
          <w:p w14:paraId="222EDB79" w14:textId="77777777" w:rsidR="00FC3BCE" w:rsidRPr="002A737C" w:rsidRDefault="00FC3BCE" w:rsidP="00F175D7">
            <w:pPr>
              <w:autoSpaceDE w:val="0"/>
              <w:autoSpaceDN w:val="0"/>
              <w:spacing w:line="300" w:lineRule="exact"/>
              <w:ind w:left="240" w:hangingChars="100" w:hanging="240"/>
              <w:rPr>
                <w:rFonts w:eastAsia="標楷體"/>
                <w:color w:val="000000" w:themeColor="text1"/>
                <w:kern w:val="0"/>
              </w:rPr>
            </w:pPr>
            <w:r w:rsidRPr="002A737C">
              <w:rPr>
                <w:rFonts w:eastAsia="標楷體"/>
                <w:color w:val="000000" w:themeColor="text1"/>
                <w:kern w:val="0"/>
              </w:rPr>
              <w:t>1.</w:t>
            </w:r>
            <w:r w:rsidRPr="002A737C">
              <w:rPr>
                <w:rFonts w:eastAsia="標楷體"/>
                <w:color w:val="000000" w:themeColor="text1"/>
                <w:kern w:val="0"/>
              </w:rPr>
              <w:tab/>
            </w:r>
            <w:r w:rsidRPr="002A737C">
              <w:rPr>
                <w:rFonts w:eastAsia="標楷體"/>
                <w:color w:val="000000" w:themeColor="text1"/>
                <w:kern w:val="0"/>
              </w:rPr>
              <w:t>中國文學學系：學士班、進修學士班</w:t>
            </w:r>
            <w:r w:rsidRPr="002A737C">
              <w:rPr>
                <w:rFonts w:eastAsia="標楷體" w:hint="eastAsia"/>
                <w:color w:val="000000" w:themeColor="text1"/>
                <w:kern w:val="0"/>
              </w:rPr>
              <w:t>(108</w:t>
            </w:r>
            <w:r w:rsidRPr="002A737C">
              <w:rPr>
                <w:rFonts w:eastAsia="標楷體" w:hint="eastAsia"/>
                <w:color w:val="000000" w:themeColor="text1"/>
                <w:kern w:val="0"/>
              </w:rPr>
              <w:t>學年度起停招</w:t>
            </w:r>
            <w:r w:rsidRPr="002A737C">
              <w:rPr>
                <w:rFonts w:eastAsia="標楷體" w:hint="eastAsia"/>
                <w:color w:val="000000" w:themeColor="text1"/>
                <w:kern w:val="0"/>
              </w:rPr>
              <w:t>)</w:t>
            </w:r>
            <w:r w:rsidRPr="002A737C">
              <w:rPr>
                <w:rFonts w:eastAsia="標楷體"/>
                <w:color w:val="000000" w:themeColor="text1"/>
                <w:kern w:val="0"/>
              </w:rPr>
              <w:t>、碩士班、碩士在職專班</w:t>
            </w:r>
            <w:r w:rsidRPr="002A737C">
              <w:rPr>
                <w:rFonts w:eastAsia="標楷體" w:hint="eastAsia"/>
                <w:color w:val="000000" w:themeColor="text1"/>
                <w:kern w:val="0"/>
              </w:rPr>
              <w:t>(</w:t>
            </w:r>
            <w:r w:rsidRPr="002A737C">
              <w:rPr>
                <w:rFonts w:eastAsia="標楷體"/>
                <w:color w:val="000000" w:themeColor="text1"/>
                <w:kern w:val="0"/>
              </w:rPr>
              <w:t>110</w:t>
            </w:r>
            <w:r w:rsidRPr="002A737C">
              <w:rPr>
                <w:rFonts w:eastAsia="標楷體" w:hint="eastAsia"/>
                <w:color w:val="000000" w:themeColor="text1"/>
                <w:kern w:val="0"/>
              </w:rPr>
              <w:t>學年度起停招</w:t>
            </w:r>
            <w:r w:rsidRPr="002A737C">
              <w:rPr>
                <w:rFonts w:eastAsia="標楷體" w:hint="eastAsia"/>
                <w:color w:val="000000" w:themeColor="text1"/>
                <w:kern w:val="0"/>
              </w:rPr>
              <w:t>)</w:t>
            </w:r>
            <w:r w:rsidRPr="002A737C">
              <w:rPr>
                <w:rFonts w:eastAsia="標楷體"/>
                <w:color w:val="000000" w:themeColor="text1"/>
                <w:kern w:val="0"/>
              </w:rPr>
              <w:t>、博士班</w:t>
            </w:r>
          </w:p>
          <w:p w14:paraId="7AA685B3" w14:textId="77777777" w:rsidR="00FC3BCE" w:rsidRPr="002A737C" w:rsidRDefault="00FC3BCE" w:rsidP="00F175D7">
            <w:pPr>
              <w:autoSpaceDE w:val="0"/>
              <w:autoSpaceDN w:val="0"/>
              <w:spacing w:line="300" w:lineRule="exact"/>
              <w:ind w:left="240" w:hangingChars="100" w:hanging="240"/>
              <w:jc w:val="both"/>
              <w:rPr>
                <w:rFonts w:eastAsia="標楷體"/>
                <w:color w:val="000000" w:themeColor="text1"/>
                <w:kern w:val="0"/>
              </w:rPr>
            </w:pPr>
            <w:r w:rsidRPr="002A737C">
              <w:rPr>
                <w:rFonts w:eastAsia="標楷體"/>
                <w:color w:val="000000" w:themeColor="text1"/>
                <w:kern w:val="0"/>
              </w:rPr>
              <w:t>2.</w:t>
            </w:r>
            <w:r w:rsidRPr="002A737C">
              <w:rPr>
                <w:rFonts w:eastAsia="標楷體"/>
                <w:color w:val="000000" w:themeColor="text1"/>
                <w:kern w:val="0"/>
              </w:rPr>
              <w:tab/>
            </w:r>
            <w:r w:rsidRPr="002A737C">
              <w:rPr>
                <w:rFonts w:eastAsia="標楷體"/>
                <w:color w:val="000000" w:themeColor="text1"/>
                <w:kern w:val="0"/>
              </w:rPr>
              <w:t>歷史學系：學士班、碩士班</w:t>
            </w:r>
          </w:p>
          <w:p w14:paraId="61640E93" w14:textId="77777777" w:rsidR="00FC3BCE" w:rsidRPr="002A737C" w:rsidRDefault="00FC3BCE" w:rsidP="00F175D7">
            <w:pPr>
              <w:autoSpaceDE w:val="0"/>
              <w:autoSpaceDN w:val="0"/>
              <w:spacing w:line="300" w:lineRule="exact"/>
              <w:ind w:left="240" w:hangingChars="100" w:hanging="240"/>
              <w:jc w:val="both"/>
              <w:rPr>
                <w:rFonts w:eastAsia="標楷體"/>
                <w:color w:val="000000" w:themeColor="text1"/>
                <w:kern w:val="0"/>
              </w:rPr>
            </w:pPr>
            <w:r w:rsidRPr="002A737C">
              <w:rPr>
                <w:rFonts w:eastAsia="標楷體"/>
                <w:color w:val="000000" w:themeColor="text1"/>
                <w:kern w:val="0"/>
              </w:rPr>
              <w:t>3.</w:t>
            </w:r>
            <w:r w:rsidRPr="002A737C">
              <w:rPr>
                <w:rFonts w:eastAsia="標楷體"/>
                <w:color w:val="000000" w:themeColor="text1"/>
                <w:kern w:val="0"/>
              </w:rPr>
              <w:tab/>
            </w:r>
            <w:r w:rsidRPr="002A737C">
              <w:rPr>
                <w:rFonts w:eastAsia="標楷體"/>
                <w:color w:val="000000" w:themeColor="text1"/>
                <w:kern w:val="0"/>
              </w:rPr>
              <w:t>資訊與圖書館學系：學士班、碩士班、數位出版與典藏數位學習碩士在職專班</w:t>
            </w:r>
            <w:r w:rsidRPr="002A737C">
              <w:rPr>
                <w:rFonts w:eastAsia="標楷體"/>
                <w:color w:val="000000" w:themeColor="text1"/>
                <w:kern w:val="0"/>
              </w:rPr>
              <w:t>(</w:t>
            </w:r>
            <w:r w:rsidRPr="002A737C">
              <w:rPr>
                <w:rFonts w:eastAsia="標楷體" w:hint="eastAsia"/>
                <w:color w:val="000000" w:themeColor="text1"/>
                <w:kern w:val="0"/>
              </w:rPr>
              <w:t>招生年期為</w:t>
            </w:r>
            <w:r w:rsidRPr="002A737C">
              <w:rPr>
                <w:rFonts w:eastAsia="標楷體" w:hint="eastAsia"/>
                <w:color w:val="000000" w:themeColor="text1"/>
                <w:kern w:val="0"/>
              </w:rPr>
              <w:t>104</w:t>
            </w:r>
            <w:r w:rsidRPr="002A737C">
              <w:rPr>
                <w:rFonts w:eastAsia="標楷體" w:hint="eastAsia"/>
                <w:color w:val="000000" w:themeColor="text1"/>
                <w:kern w:val="0"/>
              </w:rPr>
              <w:t>學年度至</w:t>
            </w:r>
            <w:r w:rsidRPr="002A737C">
              <w:rPr>
                <w:rFonts w:eastAsia="標楷體" w:hint="eastAsia"/>
                <w:color w:val="000000" w:themeColor="text1"/>
                <w:kern w:val="0"/>
              </w:rPr>
              <w:t>108</w:t>
            </w:r>
            <w:r w:rsidRPr="002A737C">
              <w:rPr>
                <w:rFonts w:eastAsia="標楷體" w:hint="eastAsia"/>
                <w:color w:val="000000" w:themeColor="text1"/>
                <w:kern w:val="0"/>
              </w:rPr>
              <w:t>學年度</w:t>
            </w:r>
            <w:r w:rsidRPr="002A737C">
              <w:rPr>
                <w:rFonts w:eastAsia="標楷體"/>
                <w:color w:val="000000" w:themeColor="text1"/>
                <w:kern w:val="0"/>
              </w:rPr>
              <w:t>)</w:t>
            </w:r>
            <w:r w:rsidRPr="002A737C">
              <w:rPr>
                <w:rFonts w:eastAsia="標楷體" w:hint="eastAsia"/>
                <w:color w:val="000000" w:themeColor="text1"/>
                <w:kern w:val="0"/>
                <w:lang w:eastAsia="zh-HK"/>
              </w:rPr>
              <w:t>、</w:t>
            </w:r>
            <w:r w:rsidRPr="002A737C">
              <w:rPr>
                <w:rFonts w:eastAsia="標楷體" w:hint="eastAsia"/>
                <w:color w:val="000000" w:themeColor="text1"/>
                <w:kern w:val="0"/>
              </w:rPr>
              <w:t>數位學習碩士在職專班</w:t>
            </w:r>
            <w:r w:rsidRPr="002A737C">
              <w:rPr>
                <w:rFonts w:eastAsia="標楷體" w:hint="eastAsia"/>
                <w:color w:val="000000" w:themeColor="text1"/>
                <w:kern w:val="0"/>
              </w:rPr>
              <w:t>(</w:t>
            </w:r>
            <w:r w:rsidRPr="002A737C">
              <w:rPr>
                <w:rFonts w:eastAsia="標楷體"/>
                <w:color w:val="000000" w:themeColor="text1"/>
                <w:kern w:val="0"/>
              </w:rPr>
              <w:t>113</w:t>
            </w:r>
            <w:r w:rsidRPr="002A737C">
              <w:rPr>
                <w:rFonts w:eastAsia="標楷體" w:hint="eastAsia"/>
                <w:color w:val="000000" w:themeColor="text1"/>
                <w:kern w:val="0"/>
              </w:rPr>
              <w:t>學年度起停招</w:t>
            </w:r>
            <w:r w:rsidRPr="002A737C">
              <w:rPr>
                <w:rFonts w:eastAsia="標楷體" w:hint="eastAsia"/>
                <w:color w:val="000000" w:themeColor="text1"/>
                <w:kern w:val="0"/>
              </w:rPr>
              <w:t>)</w:t>
            </w:r>
          </w:p>
          <w:p w14:paraId="569002A1" w14:textId="77777777" w:rsidR="00FC3BCE" w:rsidRPr="002A737C" w:rsidRDefault="00FC3BCE" w:rsidP="00F175D7">
            <w:pPr>
              <w:autoSpaceDE w:val="0"/>
              <w:autoSpaceDN w:val="0"/>
              <w:spacing w:line="300" w:lineRule="exact"/>
              <w:ind w:left="240" w:hangingChars="100" w:hanging="240"/>
              <w:jc w:val="both"/>
              <w:rPr>
                <w:rFonts w:eastAsia="標楷體"/>
                <w:color w:val="000000" w:themeColor="text1"/>
                <w:kern w:val="0"/>
              </w:rPr>
            </w:pPr>
            <w:r w:rsidRPr="002A737C">
              <w:rPr>
                <w:rFonts w:eastAsia="標楷體"/>
                <w:color w:val="000000" w:themeColor="text1"/>
                <w:kern w:val="0"/>
              </w:rPr>
              <w:t>4.</w:t>
            </w:r>
            <w:r w:rsidRPr="002A737C">
              <w:rPr>
                <w:rFonts w:eastAsia="標楷體"/>
                <w:color w:val="000000" w:themeColor="text1"/>
                <w:kern w:val="0"/>
              </w:rPr>
              <w:tab/>
            </w:r>
            <w:r w:rsidRPr="002A737C">
              <w:rPr>
                <w:rFonts w:eastAsia="標楷體"/>
                <w:color w:val="000000" w:themeColor="text1"/>
                <w:kern w:val="0"/>
              </w:rPr>
              <w:t>大眾傳播學系：學士班、碩士班</w:t>
            </w:r>
          </w:p>
          <w:p w14:paraId="6DC1C389" w14:textId="77777777" w:rsidR="00FC3BCE" w:rsidRPr="002A737C" w:rsidRDefault="00FC3BCE" w:rsidP="00F175D7">
            <w:pPr>
              <w:autoSpaceDE w:val="0"/>
              <w:autoSpaceDN w:val="0"/>
              <w:spacing w:line="300" w:lineRule="exact"/>
              <w:ind w:left="240" w:hangingChars="100" w:hanging="240"/>
              <w:jc w:val="both"/>
              <w:rPr>
                <w:rFonts w:eastAsia="標楷體"/>
                <w:color w:val="000000" w:themeColor="text1"/>
                <w:kern w:val="0"/>
              </w:rPr>
            </w:pPr>
            <w:r w:rsidRPr="002A737C">
              <w:rPr>
                <w:rFonts w:eastAsia="標楷體"/>
                <w:color w:val="000000" w:themeColor="text1"/>
                <w:kern w:val="0"/>
              </w:rPr>
              <w:t>5.</w:t>
            </w:r>
            <w:r w:rsidRPr="002A737C">
              <w:rPr>
                <w:rFonts w:eastAsia="標楷體"/>
                <w:color w:val="000000" w:themeColor="text1"/>
                <w:kern w:val="0"/>
              </w:rPr>
              <w:tab/>
            </w:r>
            <w:r w:rsidRPr="002A737C">
              <w:rPr>
                <w:rFonts w:eastAsia="標楷體"/>
                <w:color w:val="000000" w:themeColor="text1"/>
                <w:kern w:val="0"/>
              </w:rPr>
              <w:t>資訊傳播學系：學士班</w:t>
            </w:r>
          </w:p>
        </w:tc>
      </w:tr>
      <w:tr w:rsidR="002A737C" w:rsidRPr="002A737C" w14:paraId="0089C077" w14:textId="77777777" w:rsidTr="00F175D7">
        <w:trPr>
          <w:jc w:val="center"/>
        </w:trPr>
        <w:tc>
          <w:tcPr>
            <w:tcW w:w="2405" w:type="dxa"/>
            <w:vAlign w:val="center"/>
          </w:tcPr>
          <w:p w14:paraId="258F1EB5" w14:textId="77777777" w:rsidR="00FC3BCE" w:rsidRPr="002A737C" w:rsidRDefault="00FC3BCE" w:rsidP="00F175D7">
            <w:pPr>
              <w:autoSpaceDE w:val="0"/>
              <w:autoSpaceDN w:val="0"/>
              <w:adjustRightInd w:val="0"/>
              <w:spacing w:line="300" w:lineRule="exact"/>
              <w:ind w:leftChars="-108" w:left="-115" w:rightChars="-32" w:right="-77" w:hangingChars="60" w:hanging="144"/>
              <w:jc w:val="center"/>
              <w:rPr>
                <w:rFonts w:ascii="標楷體" w:eastAsia="標楷體" w:hAnsi="標楷體"/>
                <w:color w:val="000000" w:themeColor="text1"/>
                <w:kern w:val="0"/>
              </w:rPr>
            </w:pPr>
            <w:r w:rsidRPr="002A737C">
              <w:rPr>
                <w:rFonts w:ascii="標楷體" w:eastAsia="標楷體" w:hAnsi="標楷體"/>
                <w:color w:val="000000" w:themeColor="text1"/>
                <w:kern w:val="0"/>
              </w:rPr>
              <w:t>理學院</w:t>
            </w:r>
          </w:p>
        </w:tc>
        <w:tc>
          <w:tcPr>
            <w:tcW w:w="11907" w:type="dxa"/>
          </w:tcPr>
          <w:p w14:paraId="7E99DA45" w14:textId="77777777" w:rsidR="00FC3BCE" w:rsidRPr="002A737C" w:rsidRDefault="00FC3BCE" w:rsidP="00F175D7">
            <w:pPr>
              <w:autoSpaceDE w:val="0"/>
              <w:autoSpaceDN w:val="0"/>
              <w:spacing w:line="300" w:lineRule="exact"/>
              <w:ind w:left="240" w:hangingChars="100" w:hanging="240"/>
              <w:rPr>
                <w:rFonts w:eastAsia="標楷體"/>
                <w:color w:val="000000" w:themeColor="text1"/>
                <w:kern w:val="0"/>
              </w:rPr>
            </w:pPr>
            <w:r w:rsidRPr="002A737C">
              <w:rPr>
                <w:rFonts w:eastAsia="標楷體"/>
                <w:color w:val="000000" w:themeColor="text1"/>
                <w:kern w:val="0"/>
              </w:rPr>
              <w:t>1.</w:t>
            </w:r>
            <w:r w:rsidRPr="002A737C">
              <w:rPr>
                <w:rFonts w:eastAsia="標楷體"/>
                <w:color w:val="000000" w:themeColor="text1"/>
                <w:kern w:val="0"/>
              </w:rPr>
              <w:tab/>
            </w:r>
            <w:r w:rsidRPr="002A737C">
              <w:rPr>
                <w:rFonts w:eastAsia="標楷體"/>
                <w:color w:val="000000" w:themeColor="text1"/>
                <w:kern w:val="0"/>
              </w:rPr>
              <w:t>化學學系：學士班、碩士班、博士班</w:t>
            </w:r>
            <w:r w:rsidRPr="002A737C">
              <w:rPr>
                <w:rFonts w:eastAsia="標楷體" w:hint="eastAsia"/>
                <w:color w:val="000000" w:themeColor="text1"/>
                <w:kern w:val="0"/>
              </w:rPr>
              <w:t>(108</w:t>
            </w:r>
            <w:r w:rsidRPr="002A737C">
              <w:rPr>
                <w:rFonts w:eastAsia="標楷體" w:hint="eastAsia"/>
                <w:color w:val="000000" w:themeColor="text1"/>
                <w:kern w:val="0"/>
              </w:rPr>
              <w:t>學年度起停招</w:t>
            </w:r>
            <w:r w:rsidRPr="002A737C">
              <w:rPr>
                <w:rFonts w:eastAsia="標楷體" w:hint="eastAsia"/>
                <w:color w:val="000000" w:themeColor="text1"/>
                <w:kern w:val="0"/>
              </w:rPr>
              <w:t>)</w:t>
            </w:r>
          </w:p>
          <w:p w14:paraId="6F578512" w14:textId="77777777" w:rsidR="00FC3BCE" w:rsidRPr="002A737C" w:rsidRDefault="00FC3BCE" w:rsidP="00F175D7">
            <w:pPr>
              <w:autoSpaceDE w:val="0"/>
              <w:autoSpaceDN w:val="0"/>
              <w:spacing w:line="300" w:lineRule="exact"/>
              <w:ind w:left="240" w:hangingChars="100" w:hanging="240"/>
              <w:rPr>
                <w:rFonts w:eastAsia="標楷體"/>
                <w:color w:val="000000" w:themeColor="text1"/>
                <w:kern w:val="0"/>
              </w:rPr>
            </w:pPr>
            <w:r w:rsidRPr="002A737C">
              <w:rPr>
                <w:rFonts w:eastAsia="標楷體"/>
                <w:color w:val="000000" w:themeColor="text1"/>
                <w:kern w:val="0"/>
              </w:rPr>
              <w:t>2.</w:t>
            </w:r>
            <w:r w:rsidRPr="002A737C">
              <w:rPr>
                <w:rFonts w:eastAsia="標楷體"/>
                <w:color w:val="000000" w:themeColor="text1"/>
                <w:kern w:val="0"/>
              </w:rPr>
              <w:tab/>
            </w:r>
            <w:r w:rsidRPr="002A737C">
              <w:rPr>
                <w:rFonts w:eastAsia="標楷體" w:hint="eastAsia"/>
                <w:color w:val="000000" w:themeColor="text1"/>
                <w:kern w:val="0"/>
              </w:rPr>
              <w:t>應用數學與數據科學</w:t>
            </w:r>
            <w:r w:rsidRPr="002A737C">
              <w:rPr>
                <w:rFonts w:eastAsia="標楷體"/>
                <w:color w:val="000000" w:themeColor="text1"/>
                <w:kern w:val="0"/>
              </w:rPr>
              <w:t>學系：學士班、</w:t>
            </w:r>
            <w:r w:rsidRPr="002A737C">
              <w:rPr>
                <w:rFonts w:eastAsia="標楷體" w:hint="eastAsia"/>
                <w:color w:val="000000" w:themeColor="text1"/>
                <w:kern w:val="0"/>
              </w:rPr>
              <w:t>數學與數據科學</w:t>
            </w:r>
            <w:r w:rsidRPr="002A737C">
              <w:rPr>
                <w:rFonts w:eastAsia="標楷體"/>
                <w:color w:val="000000" w:themeColor="text1"/>
                <w:kern w:val="0"/>
              </w:rPr>
              <w:t>碩士班、</w:t>
            </w:r>
            <w:r w:rsidRPr="002A737C">
              <w:rPr>
                <w:rFonts w:eastAsia="標楷體" w:hint="eastAsia"/>
                <w:color w:val="000000" w:themeColor="text1"/>
                <w:kern w:val="0"/>
              </w:rPr>
              <w:t>碩士在職專班</w:t>
            </w:r>
            <w:r w:rsidRPr="002A737C">
              <w:rPr>
                <w:rFonts w:eastAsia="標楷體" w:hint="eastAsia"/>
                <w:color w:val="000000" w:themeColor="text1"/>
                <w:kern w:val="0"/>
              </w:rPr>
              <w:t>(</w:t>
            </w:r>
            <w:r w:rsidRPr="002A737C">
              <w:rPr>
                <w:rFonts w:eastAsia="標楷體"/>
                <w:color w:val="000000" w:themeColor="text1"/>
                <w:kern w:val="0"/>
              </w:rPr>
              <w:t>110</w:t>
            </w:r>
            <w:r w:rsidRPr="002A737C">
              <w:rPr>
                <w:rFonts w:eastAsia="標楷體" w:hint="eastAsia"/>
                <w:color w:val="000000" w:themeColor="text1"/>
                <w:kern w:val="0"/>
              </w:rPr>
              <w:t>學年度起停招</w:t>
            </w:r>
            <w:r w:rsidRPr="002A737C">
              <w:rPr>
                <w:rFonts w:eastAsia="標楷體" w:hint="eastAsia"/>
                <w:color w:val="000000" w:themeColor="text1"/>
                <w:kern w:val="0"/>
              </w:rPr>
              <w:t>)</w:t>
            </w:r>
            <w:r w:rsidRPr="002A737C">
              <w:rPr>
                <w:rFonts w:eastAsia="標楷體"/>
                <w:color w:val="000000" w:themeColor="text1"/>
                <w:kern w:val="0"/>
              </w:rPr>
              <w:t>、博士班</w:t>
            </w:r>
            <w:r w:rsidRPr="002A737C">
              <w:rPr>
                <w:rFonts w:eastAsia="標楷體" w:hint="eastAsia"/>
                <w:color w:val="000000" w:themeColor="text1"/>
                <w:kern w:val="0"/>
              </w:rPr>
              <w:t>(</w:t>
            </w:r>
            <w:r w:rsidRPr="002A737C">
              <w:rPr>
                <w:rFonts w:eastAsia="標楷體"/>
                <w:color w:val="000000" w:themeColor="text1"/>
                <w:kern w:val="0"/>
              </w:rPr>
              <w:t>111</w:t>
            </w:r>
            <w:r w:rsidRPr="002A737C">
              <w:rPr>
                <w:rFonts w:eastAsia="標楷體" w:hint="eastAsia"/>
                <w:color w:val="000000" w:themeColor="text1"/>
                <w:kern w:val="0"/>
              </w:rPr>
              <w:t>學年度起停招</w:t>
            </w:r>
            <w:r w:rsidRPr="002A737C">
              <w:rPr>
                <w:rFonts w:eastAsia="標楷體" w:hint="eastAsia"/>
                <w:color w:val="000000" w:themeColor="text1"/>
                <w:kern w:val="0"/>
              </w:rPr>
              <w:t>)</w:t>
            </w:r>
          </w:p>
          <w:p w14:paraId="0B98F50F" w14:textId="77777777" w:rsidR="00FC3BCE" w:rsidRPr="002A737C" w:rsidRDefault="00FC3BCE" w:rsidP="00F175D7">
            <w:pPr>
              <w:autoSpaceDE w:val="0"/>
              <w:autoSpaceDN w:val="0"/>
              <w:spacing w:line="300" w:lineRule="exact"/>
              <w:ind w:left="240" w:hangingChars="100" w:hanging="240"/>
              <w:rPr>
                <w:rFonts w:eastAsia="標楷體"/>
                <w:color w:val="000000" w:themeColor="text1"/>
                <w:kern w:val="0"/>
              </w:rPr>
            </w:pPr>
            <w:r w:rsidRPr="002A737C">
              <w:rPr>
                <w:rFonts w:eastAsia="標楷體"/>
                <w:color w:val="000000" w:themeColor="text1"/>
                <w:kern w:val="0"/>
              </w:rPr>
              <w:t>3.</w:t>
            </w:r>
            <w:r w:rsidRPr="002A737C">
              <w:rPr>
                <w:rFonts w:eastAsia="標楷體"/>
                <w:color w:val="000000" w:themeColor="text1"/>
                <w:kern w:val="0"/>
              </w:rPr>
              <w:tab/>
            </w:r>
            <w:r w:rsidRPr="002A737C">
              <w:rPr>
                <w:rFonts w:eastAsia="標楷體"/>
                <w:color w:val="000000" w:themeColor="text1"/>
                <w:kern w:val="0"/>
              </w:rPr>
              <w:t>物理學系：學士班、碩士班、博士班</w:t>
            </w:r>
            <w:r w:rsidRPr="002A737C">
              <w:rPr>
                <w:rFonts w:eastAsia="標楷體" w:hint="eastAsia"/>
                <w:color w:val="000000" w:themeColor="text1"/>
                <w:kern w:val="0"/>
              </w:rPr>
              <w:t>(108</w:t>
            </w:r>
            <w:r w:rsidRPr="002A737C">
              <w:rPr>
                <w:rFonts w:eastAsia="標楷體" w:hint="eastAsia"/>
                <w:color w:val="000000" w:themeColor="text1"/>
                <w:kern w:val="0"/>
              </w:rPr>
              <w:t>學年度起停招</w:t>
            </w:r>
            <w:r w:rsidRPr="002A737C">
              <w:rPr>
                <w:rFonts w:eastAsia="標楷體" w:hint="eastAsia"/>
                <w:color w:val="000000" w:themeColor="text1"/>
                <w:kern w:val="0"/>
              </w:rPr>
              <w:t>)</w:t>
            </w:r>
            <w:r w:rsidRPr="002A737C" w:rsidDel="00237B14">
              <w:rPr>
                <w:rFonts w:eastAsia="標楷體" w:hint="eastAsia"/>
                <w:color w:val="000000" w:themeColor="text1"/>
                <w:kern w:val="0"/>
              </w:rPr>
              <w:t xml:space="preserve"> </w:t>
            </w:r>
          </w:p>
          <w:p w14:paraId="05FDFB1F" w14:textId="77777777" w:rsidR="00FC3BCE" w:rsidRPr="002A737C" w:rsidRDefault="00FC3BCE" w:rsidP="00F175D7">
            <w:pPr>
              <w:autoSpaceDE w:val="0"/>
              <w:autoSpaceDN w:val="0"/>
              <w:adjustRightInd w:val="0"/>
              <w:spacing w:line="300" w:lineRule="exact"/>
              <w:ind w:left="240" w:hangingChars="100" w:hanging="240"/>
              <w:rPr>
                <w:rFonts w:eastAsia="標楷體"/>
                <w:color w:val="000000" w:themeColor="text1"/>
                <w:kern w:val="0"/>
              </w:rPr>
            </w:pPr>
            <w:r w:rsidRPr="002A737C">
              <w:rPr>
                <w:rFonts w:eastAsia="標楷體"/>
                <w:color w:val="000000" w:themeColor="text1"/>
                <w:kern w:val="0"/>
              </w:rPr>
              <w:t>4.</w:t>
            </w:r>
            <w:r w:rsidRPr="002A737C">
              <w:rPr>
                <w:rFonts w:eastAsia="標楷體"/>
                <w:color w:val="000000" w:themeColor="text1"/>
                <w:kern w:val="0"/>
              </w:rPr>
              <w:tab/>
            </w:r>
            <w:r w:rsidRPr="002A737C">
              <w:rPr>
                <w:rFonts w:eastAsia="標楷體"/>
                <w:color w:val="000000" w:themeColor="text1"/>
                <w:kern w:val="0"/>
              </w:rPr>
              <w:t>理學院尖端材料科學學士學位學程</w:t>
            </w:r>
            <w:r w:rsidRPr="002A737C">
              <w:rPr>
                <w:rFonts w:eastAsia="標楷體" w:hint="eastAsia"/>
                <w:color w:val="000000" w:themeColor="text1"/>
                <w:kern w:val="0"/>
              </w:rPr>
              <w:t>(</w:t>
            </w:r>
            <w:r w:rsidRPr="002A737C">
              <w:rPr>
                <w:rFonts w:eastAsia="標楷體"/>
                <w:color w:val="000000" w:themeColor="text1"/>
                <w:kern w:val="0"/>
              </w:rPr>
              <w:t>113</w:t>
            </w:r>
            <w:r w:rsidRPr="002A737C">
              <w:rPr>
                <w:rFonts w:eastAsia="標楷體" w:hint="eastAsia"/>
                <w:color w:val="000000" w:themeColor="text1"/>
                <w:kern w:val="0"/>
              </w:rPr>
              <w:t>學年度起停招</w:t>
            </w:r>
            <w:r w:rsidRPr="002A737C">
              <w:rPr>
                <w:rFonts w:eastAsia="標楷體" w:hint="eastAsia"/>
                <w:color w:val="000000" w:themeColor="text1"/>
                <w:kern w:val="0"/>
              </w:rPr>
              <w:t xml:space="preserve">) </w:t>
            </w:r>
          </w:p>
          <w:p w14:paraId="7B97905A" w14:textId="77777777" w:rsidR="00FC3BCE" w:rsidRPr="002A737C" w:rsidRDefault="00FC3BCE" w:rsidP="00F175D7">
            <w:pPr>
              <w:autoSpaceDE w:val="0"/>
              <w:autoSpaceDN w:val="0"/>
              <w:adjustRightInd w:val="0"/>
              <w:spacing w:line="300" w:lineRule="exact"/>
              <w:ind w:left="240" w:hangingChars="100" w:hanging="240"/>
              <w:rPr>
                <w:rFonts w:eastAsia="標楷體"/>
                <w:color w:val="000000" w:themeColor="text1"/>
                <w:kern w:val="0"/>
              </w:rPr>
            </w:pPr>
            <w:r w:rsidRPr="002A737C">
              <w:rPr>
                <w:rFonts w:eastAsia="標楷體" w:hint="eastAsia"/>
                <w:color w:val="000000" w:themeColor="text1"/>
                <w:kern w:val="0"/>
              </w:rPr>
              <w:t>5.</w:t>
            </w:r>
            <w:r w:rsidRPr="002A737C">
              <w:rPr>
                <w:rFonts w:eastAsia="標楷體" w:hint="eastAsia"/>
                <w:color w:val="000000" w:themeColor="text1"/>
                <w:kern w:val="0"/>
              </w:rPr>
              <w:t>理學院應用科學博士班</w:t>
            </w:r>
          </w:p>
        </w:tc>
      </w:tr>
      <w:tr w:rsidR="002A737C" w:rsidRPr="002A737C" w14:paraId="46D95828" w14:textId="77777777" w:rsidTr="00F175D7">
        <w:trPr>
          <w:jc w:val="center"/>
        </w:trPr>
        <w:tc>
          <w:tcPr>
            <w:tcW w:w="2405" w:type="dxa"/>
            <w:vAlign w:val="center"/>
          </w:tcPr>
          <w:p w14:paraId="3FA93AC5" w14:textId="77777777" w:rsidR="00FC3BCE" w:rsidRPr="002A737C" w:rsidRDefault="00FC3BCE" w:rsidP="00F175D7">
            <w:pPr>
              <w:autoSpaceDE w:val="0"/>
              <w:autoSpaceDN w:val="0"/>
              <w:spacing w:line="300" w:lineRule="exact"/>
              <w:jc w:val="center"/>
              <w:rPr>
                <w:rFonts w:ascii="標楷體" w:eastAsia="標楷體" w:hAnsi="標楷體"/>
                <w:color w:val="000000" w:themeColor="text1"/>
                <w:kern w:val="0"/>
              </w:rPr>
            </w:pPr>
            <w:r w:rsidRPr="002A737C">
              <w:rPr>
                <w:rFonts w:ascii="標楷體" w:eastAsia="標楷體" w:hAnsi="標楷體"/>
                <w:color w:val="000000" w:themeColor="text1"/>
                <w:kern w:val="0"/>
              </w:rPr>
              <w:t>工學院</w:t>
            </w:r>
          </w:p>
        </w:tc>
        <w:tc>
          <w:tcPr>
            <w:tcW w:w="11907" w:type="dxa"/>
          </w:tcPr>
          <w:p w14:paraId="5A40717B" w14:textId="77777777" w:rsidR="00FC3BCE" w:rsidRPr="002A737C" w:rsidRDefault="00FC3BCE" w:rsidP="00F175D7">
            <w:pPr>
              <w:autoSpaceDE w:val="0"/>
              <w:autoSpaceDN w:val="0"/>
              <w:spacing w:line="300" w:lineRule="exact"/>
              <w:ind w:left="240" w:hangingChars="100" w:hanging="240"/>
              <w:rPr>
                <w:rFonts w:eastAsia="標楷體"/>
                <w:color w:val="000000" w:themeColor="text1"/>
                <w:kern w:val="0"/>
              </w:rPr>
            </w:pPr>
            <w:r w:rsidRPr="002A737C">
              <w:rPr>
                <w:rFonts w:eastAsia="標楷體"/>
                <w:color w:val="000000" w:themeColor="text1"/>
                <w:kern w:val="0"/>
              </w:rPr>
              <w:t>1.</w:t>
            </w:r>
            <w:r w:rsidRPr="002A737C">
              <w:rPr>
                <w:rFonts w:eastAsia="標楷體"/>
                <w:color w:val="000000" w:themeColor="text1"/>
                <w:kern w:val="0"/>
              </w:rPr>
              <w:tab/>
            </w:r>
            <w:r w:rsidRPr="002A737C">
              <w:rPr>
                <w:rFonts w:eastAsia="標楷體"/>
                <w:color w:val="000000" w:themeColor="text1"/>
                <w:kern w:val="0"/>
              </w:rPr>
              <w:t>建築學系：學士班、碩士班</w:t>
            </w:r>
          </w:p>
          <w:p w14:paraId="754E5FC9" w14:textId="77777777" w:rsidR="00FC3BCE" w:rsidRPr="002A737C" w:rsidRDefault="00FC3BCE" w:rsidP="00F175D7">
            <w:pPr>
              <w:autoSpaceDE w:val="0"/>
              <w:autoSpaceDN w:val="0"/>
              <w:spacing w:line="300" w:lineRule="exact"/>
              <w:ind w:left="240" w:hangingChars="100" w:hanging="240"/>
              <w:rPr>
                <w:rFonts w:eastAsia="標楷體"/>
                <w:color w:val="000000" w:themeColor="text1"/>
                <w:kern w:val="0"/>
              </w:rPr>
            </w:pPr>
            <w:r w:rsidRPr="002A737C">
              <w:rPr>
                <w:rFonts w:eastAsia="標楷體"/>
                <w:color w:val="000000" w:themeColor="text1"/>
                <w:kern w:val="0"/>
              </w:rPr>
              <w:t>2.</w:t>
            </w:r>
            <w:r w:rsidRPr="002A737C">
              <w:rPr>
                <w:rFonts w:eastAsia="標楷體"/>
                <w:color w:val="000000" w:themeColor="text1"/>
                <w:kern w:val="0"/>
              </w:rPr>
              <w:tab/>
            </w:r>
            <w:r w:rsidRPr="002A737C">
              <w:rPr>
                <w:rFonts w:eastAsia="標楷體"/>
                <w:color w:val="000000" w:themeColor="text1"/>
                <w:kern w:val="0"/>
              </w:rPr>
              <w:t>土木工程學系：學士班、碩士班、博士班</w:t>
            </w:r>
          </w:p>
          <w:p w14:paraId="5ABD95A2" w14:textId="77777777" w:rsidR="00FC3BCE" w:rsidRPr="002A737C" w:rsidRDefault="00FC3BCE" w:rsidP="00F175D7">
            <w:pPr>
              <w:autoSpaceDE w:val="0"/>
              <w:autoSpaceDN w:val="0"/>
              <w:spacing w:line="300" w:lineRule="exact"/>
              <w:ind w:left="240" w:hangingChars="100" w:hanging="240"/>
              <w:rPr>
                <w:rFonts w:eastAsia="標楷體"/>
                <w:color w:val="000000" w:themeColor="text1"/>
                <w:kern w:val="0"/>
              </w:rPr>
            </w:pPr>
            <w:r w:rsidRPr="002A737C">
              <w:rPr>
                <w:rFonts w:eastAsia="標楷體"/>
                <w:color w:val="000000" w:themeColor="text1"/>
                <w:kern w:val="0"/>
              </w:rPr>
              <w:t>3.</w:t>
            </w:r>
            <w:r w:rsidRPr="002A737C">
              <w:rPr>
                <w:rFonts w:eastAsia="標楷體"/>
                <w:color w:val="000000" w:themeColor="text1"/>
                <w:kern w:val="0"/>
              </w:rPr>
              <w:tab/>
            </w:r>
            <w:r w:rsidRPr="002A737C">
              <w:rPr>
                <w:rFonts w:eastAsia="標楷體"/>
                <w:color w:val="000000" w:themeColor="text1"/>
                <w:kern w:val="0"/>
              </w:rPr>
              <w:t>水資源及環境工程學系：學士班、碩士班、博士班</w:t>
            </w:r>
          </w:p>
          <w:p w14:paraId="36224C2E" w14:textId="77777777" w:rsidR="00FC3BCE" w:rsidRPr="002A737C" w:rsidRDefault="00FC3BCE" w:rsidP="00F175D7">
            <w:pPr>
              <w:autoSpaceDE w:val="0"/>
              <w:autoSpaceDN w:val="0"/>
              <w:spacing w:line="300" w:lineRule="exact"/>
              <w:ind w:left="240" w:hangingChars="100" w:hanging="240"/>
              <w:rPr>
                <w:rFonts w:eastAsia="標楷體"/>
                <w:color w:val="000000" w:themeColor="text1"/>
                <w:kern w:val="0"/>
              </w:rPr>
            </w:pPr>
            <w:r w:rsidRPr="002A737C">
              <w:rPr>
                <w:rFonts w:eastAsia="標楷體"/>
                <w:color w:val="000000" w:themeColor="text1"/>
                <w:kern w:val="0"/>
              </w:rPr>
              <w:t>4.</w:t>
            </w:r>
            <w:r w:rsidRPr="002A737C">
              <w:rPr>
                <w:rFonts w:eastAsia="標楷體"/>
                <w:color w:val="000000" w:themeColor="text1"/>
                <w:kern w:val="0"/>
              </w:rPr>
              <w:tab/>
            </w:r>
            <w:r w:rsidRPr="002A737C">
              <w:rPr>
                <w:rFonts w:eastAsia="標楷體"/>
                <w:color w:val="000000" w:themeColor="text1"/>
                <w:kern w:val="0"/>
              </w:rPr>
              <w:t>機械與機電工程學系：學士班、碩士班、博士班</w:t>
            </w:r>
          </w:p>
          <w:p w14:paraId="5CD162DE" w14:textId="77777777" w:rsidR="00FC3BCE" w:rsidRPr="002A737C" w:rsidRDefault="00FC3BCE" w:rsidP="00F175D7">
            <w:pPr>
              <w:autoSpaceDE w:val="0"/>
              <w:autoSpaceDN w:val="0"/>
              <w:spacing w:line="300" w:lineRule="exact"/>
              <w:ind w:left="240" w:hangingChars="100" w:hanging="240"/>
              <w:rPr>
                <w:rFonts w:eastAsia="標楷體"/>
                <w:color w:val="000000" w:themeColor="text1"/>
                <w:kern w:val="0"/>
              </w:rPr>
            </w:pPr>
            <w:r w:rsidRPr="002A737C">
              <w:rPr>
                <w:rFonts w:eastAsia="標楷體"/>
                <w:color w:val="000000" w:themeColor="text1"/>
                <w:kern w:val="0"/>
              </w:rPr>
              <w:t>5.</w:t>
            </w:r>
            <w:r w:rsidRPr="002A737C">
              <w:rPr>
                <w:rFonts w:eastAsia="標楷體"/>
                <w:color w:val="000000" w:themeColor="text1"/>
                <w:kern w:val="0"/>
              </w:rPr>
              <w:tab/>
            </w:r>
            <w:r w:rsidRPr="002A737C">
              <w:rPr>
                <w:rFonts w:eastAsia="標楷體"/>
                <w:color w:val="000000" w:themeColor="text1"/>
                <w:kern w:val="0"/>
              </w:rPr>
              <w:t>資訊工程學系：學士班、</w:t>
            </w:r>
            <w:r w:rsidRPr="002A737C">
              <w:rPr>
                <w:rFonts w:eastAsia="標楷體" w:hint="eastAsia"/>
                <w:color w:val="000000" w:themeColor="text1"/>
                <w:kern w:val="0"/>
              </w:rPr>
              <w:t>全英語學士班、</w:t>
            </w:r>
            <w:r w:rsidRPr="002A737C">
              <w:rPr>
                <w:rFonts w:eastAsia="標楷體"/>
                <w:color w:val="000000" w:themeColor="text1"/>
                <w:kern w:val="0"/>
              </w:rPr>
              <w:t>進修學士班、碩士班、</w:t>
            </w:r>
            <w:r w:rsidRPr="002A737C">
              <w:rPr>
                <w:rFonts w:eastAsia="標楷體" w:hint="eastAsia"/>
                <w:color w:val="000000" w:themeColor="text1"/>
                <w:kern w:val="0"/>
              </w:rPr>
              <w:t>智慧計算與應用碩士班</w:t>
            </w:r>
            <w:r w:rsidRPr="002A737C">
              <w:rPr>
                <w:rFonts w:eastAsia="標楷體"/>
                <w:color w:val="000000" w:themeColor="text1"/>
                <w:kern w:val="0"/>
              </w:rPr>
              <w:t>、</w:t>
            </w:r>
            <w:r w:rsidRPr="002A737C">
              <w:rPr>
                <w:rFonts w:eastAsia="標楷體"/>
                <w:color w:val="000000" w:themeColor="text1"/>
              </w:rPr>
              <w:t>全英語碩士班、</w:t>
            </w:r>
            <w:r w:rsidRPr="002A737C">
              <w:rPr>
                <w:rFonts w:eastAsia="標楷體"/>
                <w:color w:val="000000" w:themeColor="text1"/>
                <w:kern w:val="0"/>
              </w:rPr>
              <w:t>碩士在職專班、博士班</w:t>
            </w:r>
          </w:p>
          <w:p w14:paraId="67CAB68A" w14:textId="77777777" w:rsidR="00FC3BCE" w:rsidRPr="002A737C" w:rsidRDefault="00FC3BCE" w:rsidP="00F175D7">
            <w:pPr>
              <w:autoSpaceDE w:val="0"/>
              <w:autoSpaceDN w:val="0"/>
              <w:spacing w:line="300" w:lineRule="exact"/>
              <w:ind w:left="240" w:hangingChars="100" w:hanging="240"/>
              <w:rPr>
                <w:rFonts w:eastAsia="標楷體"/>
                <w:color w:val="000000" w:themeColor="text1"/>
                <w:kern w:val="0"/>
              </w:rPr>
            </w:pPr>
            <w:r w:rsidRPr="002A737C">
              <w:rPr>
                <w:rFonts w:eastAsia="標楷體"/>
                <w:color w:val="000000" w:themeColor="text1"/>
                <w:kern w:val="0"/>
              </w:rPr>
              <w:t>6.</w:t>
            </w:r>
            <w:r w:rsidRPr="002A737C">
              <w:rPr>
                <w:rFonts w:eastAsia="標楷體"/>
                <w:color w:val="000000" w:themeColor="text1"/>
                <w:kern w:val="0"/>
              </w:rPr>
              <w:tab/>
            </w:r>
            <w:r w:rsidRPr="002A737C">
              <w:rPr>
                <w:rFonts w:eastAsia="標楷體"/>
                <w:color w:val="000000" w:themeColor="text1"/>
                <w:kern w:val="0"/>
              </w:rPr>
              <w:t>化學工程與材料工程學系：學士班、碩士班、博士班</w:t>
            </w:r>
          </w:p>
          <w:p w14:paraId="66C9A871" w14:textId="77777777" w:rsidR="00FC3BCE" w:rsidRPr="002A737C" w:rsidRDefault="00FC3BCE" w:rsidP="00F175D7">
            <w:pPr>
              <w:spacing w:line="300" w:lineRule="exact"/>
              <w:ind w:left="240" w:hangingChars="100" w:hanging="240"/>
              <w:rPr>
                <w:rFonts w:eastAsia="標楷體"/>
                <w:color w:val="000000" w:themeColor="text1"/>
                <w:kern w:val="0"/>
              </w:rPr>
            </w:pPr>
            <w:r w:rsidRPr="002A737C">
              <w:rPr>
                <w:rFonts w:eastAsia="標楷體"/>
                <w:color w:val="000000" w:themeColor="text1"/>
                <w:kern w:val="0"/>
              </w:rPr>
              <w:t>7.</w:t>
            </w:r>
            <w:r w:rsidRPr="002A737C">
              <w:rPr>
                <w:rFonts w:eastAsia="標楷體"/>
                <w:color w:val="000000" w:themeColor="text1"/>
                <w:kern w:val="0"/>
              </w:rPr>
              <w:tab/>
            </w:r>
            <w:r w:rsidRPr="002A737C">
              <w:rPr>
                <w:rFonts w:eastAsia="標楷體"/>
                <w:color w:val="000000" w:themeColor="text1"/>
                <w:kern w:val="0"/>
              </w:rPr>
              <w:t>電機工程學系：學士班</w:t>
            </w:r>
            <w:r w:rsidRPr="002A737C">
              <w:rPr>
                <w:rFonts w:eastAsia="標楷體"/>
                <w:color w:val="000000" w:themeColor="text1"/>
                <w:kern w:val="0"/>
              </w:rPr>
              <w:t>(</w:t>
            </w:r>
            <w:r w:rsidRPr="002A737C">
              <w:rPr>
                <w:rFonts w:eastAsia="標楷體"/>
                <w:color w:val="000000" w:themeColor="text1"/>
                <w:kern w:val="0"/>
              </w:rPr>
              <w:t>電機資訊組、電機通訊組、電機與系統組</w:t>
            </w:r>
            <w:r w:rsidRPr="002A737C">
              <w:rPr>
                <w:rFonts w:eastAsia="標楷體"/>
                <w:color w:val="000000" w:themeColor="text1"/>
                <w:kern w:val="0"/>
              </w:rPr>
              <w:t>)</w:t>
            </w:r>
            <w:r w:rsidRPr="002A737C">
              <w:rPr>
                <w:rFonts w:eastAsia="標楷體"/>
                <w:color w:val="000000" w:themeColor="text1"/>
                <w:kern w:val="0"/>
              </w:rPr>
              <w:t>、進修學士班</w:t>
            </w:r>
            <w:r w:rsidRPr="002A737C">
              <w:rPr>
                <w:rFonts w:eastAsia="標楷體" w:hint="eastAsia"/>
                <w:color w:val="000000" w:themeColor="text1"/>
                <w:kern w:val="0"/>
              </w:rPr>
              <w:t>(</w:t>
            </w:r>
            <w:r w:rsidRPr="002A737C">
              <w:rPr>
                <w:rFonts w:eastAsia="標楷體"/>
                <w:color w:val="000000" w:themeColor="text1"/>
                <w:kern w:val="0"/>
              </w:rPr>
              <w:t>113</w:t>
            </w:r>
            <w:r w:rsidRPr="002A737C">
              <w:rPr>
                <w:rFonts w:eastAsia="標楷體" w:hint="eastAsia"/>
                <w:color w:val="000000" w:themeColor="text1"/>
                <w:kern w:val="0"/>
              </w:rPr>
              <w:t>學年度起停招</w:t>
            </w:r>
            <w:r w:rsidRPr="002A737C">
              <w:rPr>
                <w:rFonts w:eastAsia="標楷體" w:hint="eastAsia"/>
                <w:color w:val="000000" w:themeColor="text1"/>
                <w:kern w:val="0"/>
              </w:rPr>
              <w:t>)</w:t>
            </w:r>
            <w:r w:rsidRPr="002A737C">
              <w:rPr>
                <w:rFonts w:eastAsia="標楷體"/>
                <w:color w:val="000000" w:themeColor="text1"/>
                <w:kern w:val="0"/>
              </w:rPr>
              <w:t>、碩士班</w:t>
            </w:r>
            <w:r w:rsidRPr="002A737C">
              <w:rPr>
                <w:rFonts w:eastAsia="標楷體"/>
                <w:color w:val="000000" w:themeColor="text1"/>
                <w:kern w:val="0"/>
              </w:rPr>
              <w:t>(</w:t>
            </w:r>
            <w:r w:rsidRPr="002A737C">
              <w:rPr>
                <w:rFonts w:eastAsia="標楷體"/>
                <w:color w:val="000000" w:themeColor="text1"/>
                <w:kern w:val="0"/>
              </w:rPr>
              <w:t>積體電路與計算機系統組、</w:t>
            </w:r>
            <w:r w:rsidRPr="002A737C">
              <w:rPr>
                <w:rFonts w:eastAsia="標楷體" w:hint="eastAsia"/>
                <w:color w:val="000000" w:themeColor="text1"/>
                <w:kern w:val="0"/>
              </w:rPr>
              <w:t>人工智慧物聯網組</w:t>
            </w:r>
            <w:r w:rsidRPr="002A737C">
              <w:rPr>
                <w:rFonts w:eastAsia="標楷體"/>
                <w:color w:val="000000" w:themeColor="text1"/>
                <w:kern w:val="0"/>
              </w:rPr>
              <w:t>、</w:t>
            </w:r>
            <w:r w:rsidRPr="002A737C">
              <w:rPr>
                <w:rFonts w:ascii="標楷體" w:eastAsia="標楷體" w:hAnsi="標楷體" w:hint="eastAsia"/>
                <w:color w:val="000000" w:themeColor="text1"/>
              </w:rPr>
              <w:t>人工智慧系統整合組</w:t>
            </w:r>
            <w:r w:rsidRPr="002A737C">
              <w:rPr>
                <w:rFonts w:eastAsia="標楷體"/>
                <w:color w:val="000000" w:themeColor="text1"/>
                <w:kern w:val="0"/>
              </w:rPr>
              <w:t>、</w:t>
            </w:r>
            <w:r w:rsidRPr="002A737C">
              <w:rPr>
                <w:rFonts w:ascii="標楷體" w:eastAsia="標楷體" w:hAnsi="標楷體" w:hint="eastAsia"/>
                <w:color w:val="000000" w:themeColor="text1"/>
              </w:rPr>
              <w:t>人工智慧機器人碩士班</w:t>
            </w:r>
            <w:r w:rsidRPr="002A737C">
              <w:rPr>
                <w:rFonts w:eastAsia="標楷體"/>
                <w:color w:val="000000" w:themeColor="text1"/>
                <w:kern w:val="0"/>
              </w:rPr>
              <w:t>、碩士在職專班、博士班</w:t>
            </w:r>
          </w:p>
          <w:p w14:paraId="614FEEDC" w14:textId="77777777" w:rsidR="00FC3BCE" w:rsidRPr="002A737C" w:rsidRDefault="00FC3BCE" w:rsidP="00F175D7">
            <w:pPr>
              <w:spacing w:line="300" w:lineRule="exact"/>
              <w:ind w:left="240" w:hangingChars="100" w:hanging="240"/>
              <w:rPr>
                <w:rFonts w:eastAsia="標楷體"/>
                <w:color w:val="000000" w:themeColor="text1"/>
                <w:kern w:val="0"/>
              </w:rPr>
            </w:pPr>
            <w:r w:rsidRPr="002A737C">
              <w:rPr>
                <w:rFonts w:eastAsia="標楷體"/>
                <w:color w:val="000000" w:themeColor="text1"/>
                <w:kern w:val="0"/>
              </w:rPr>
              <w:t>8.</w:t>
            </w:r>
            <w:r w:rsidRPr="002A737C">
              <w:rPr>
                <w:rFonts w:eastAsia="標楷體"/>
                <w:color w:val="000000" w:themeColor="text1"/>
                <w:kern w:val="0"/>
              </w:rPr>
              <w:tab/>
            </w:r>
            <w:r w:rsidRPr="002A737C">
              <w:rPr>
                <w:rFonts w:eastAsia="標楷體"/>
                <w:color w:val="000000" w:themeColor="text1"/>
                <w:kern w:val="0"/>
              </w:rPr>
              <w:t>航空太空工程學系：學士班、碩士班、碩士在職專班</w:t>
            </w:r>
            <w:r w:rsidRPr="002A737C">
              <w:rPr>
                <w:rFonts w:eastAsia="標楷體" w:hint="eastAsia"/>
                <w:color w:val="000000" w:themeColor="text1"/>
                <w:kern w:val="0"/>
              </w:rPr>
              <w:t>(</w:t>
            </w:r>
            <w:r w:rsidRPr="002A737C">
              <w:rPr>
                <w:rFonts w:eastAsia="標楷體"/>
                <w:color w:val="000000" w:themeColor="text1"/>
                <w:kern w:val="0"/>
              </w:rPr>
              <w:t>112</w:t>
            </w:r>
            <w:r w:rsidRPr="002A737C">
              <w:rPr>
                <w:rFonts w:eastAsia="標楷體" w:hint="eastAsia"/>
                <w:color w:val="000000" w:themeColor="text1"/>
                <w:kern w:val="0"/>
              </w:rPr>
              <w:t>學年度起停招</w:t>
            </w:r>
            <w:r w:rsidRPr="002A737C">
              <w:rPr>
                <w:rFonts w:eastAsia="標楷體" w:hint="eastAsia"/>
                <w:color w:val="000000" w:themeColor="text1"/>
                <w:kern w:val="0"/>
              </w:rPr>
              <w:t>)</w:t>
            </w:r>
          </w:p>
          <w:p w14:paraId="528B58C5" w14:textId="77777777" w:rsidR="00FC3BCE" w:rsidRPr="002A737C" w:rsidRDefault="00FC3BCE" w:rsidP="00F175D7">
            <w:pPr>
              <w:autoSpaceDE w:val="0"/>
              <w:autoSpaceDN w:val="0"/>
              <w:spacing w:afterLines="10" w:after="36" w:line="300" w:lineRule="exact"/>
              <w:ind w:left="240" w:hangingChars="100" w:hanging="240"/>
              <w:rPr>
                <w:rFonts w:eastAsia="標楷體"/>
                <w:color w:val="000000" w:themeColor="text1"/>
                <w:kern w:val="0"/>
              </w:rPr>
            </w:pPr>
            <w:r w:rsidRPr="002A737C">
              <w:rPr>
                <w:rFonts w:eastAsia="標楷體"/>
                <w:color w:val="000000" w:themeColor="text1"/>
                <w:kern w:val="0"/>
              </w:rPr>
              <w:t>9</w:t>
            </w:r>
            <w:r w:rsidRPr="002A737C">
              <w:rPr>
                <w:rFonts w:eastAsia="標楷體" w:hint="eastAsia"/>
                <w:color w:val="000000" w:themeColor="text1"/>
                <w:kern w:val="0"/>
              </w:rPr>
              <w:t>.</w:t>
            </w:r>
            <w:r w:rsidRPr="002A737C">
              <w:rPr>
                <w:rFonts w:eastAsia="標楷體"/>
                <w:color w:val="000000" w:themeColor="text1"/>
                <w:kern w:val="0"/>
              </w:rPr>
              <w:tab/>
            </w:r>
            <w:r w:rsidRPr="002A737C">
              <w:rPr>
                <w:rFonts w:eastAsia="標楷體" w:hint="eastAsia"/>
                <w:color w:val="000000" w:themeColor="text1"/>
                <w:kern w:val="0"/>
              </w:rPr>
              <w:t>工學院機器人博士學位學程</w:t>
            </w:r>
            <w:r w:rsidRPr="002A737C">
              <w:rPr>
                <w:rFonts w:eastAsia="標楷體" w:hint="eastAsia"/>
                <w:color w:val="000000" w:themeColor="text1"/>
                <w:kern w:val="0"/>
              </w:rPr>
              <w:t>(</w:t>
            </w:r>
            <w:r w:rsidRPr="002A737C">
              <w:rPr>
                <w:rFonts w:eastAsia="標楷體"/>
                <w:color w:val="000000" w:themeColor="text1"/>
                <w:kern w:val="0"/>
              </w:rPr>
              <w:t>110</w:t>
            </w:r>
            <w:r w:rsidRPr="002A737C">
              <w:rPr>
                <w:rFonts w:eastAsia="標楷體" w:hint="eastAsia"/>
                <w:color w:val="000000" w:themeColor="text1"/>
                <w:kern w:val="0"/>
              </w:rPr>
              <w:t>學年度起停招</w:t>
            </w:r>
            <w:r w:rsidRPr="002A737C">
              <w:rPr>
                <w:rFonts w:eastAsia="標楷體" w:hint="eastAsia"/>
                <w:color w:val="000000" w:themeColor="text1"/>
                <w:kern w:val="0"/>
              </w:rPr>
              <w:t>)</w:t>
            </w:r>
          </w:p>
        </w:tc>
      </w:tr>
      <w:tr w:rsidR="002A737C" w:rsidRPr="002A737C" w14:paraId="685D2F16" w14:textId="77777777" w:rsidTr="00F175D7">
        <w:trPr>
          <w:jc w:val="center"/>
        </w:trPr>
        <w:tc>
          <w:tcPr>
            <w:tcW w:w="2405" w:type="dxa"/>
            <w:vAlign w:val="center"/>
          </w:tcPr>
          <w:p w14:paraId="1B17C12A" w14:textId="77777777" w:rsidR="00FC3BCE" w:rsidRPr="002A737C" w:rsidRDefault="00FC3BCE" w:rsidP="00F175D7">
            <w:pPr>
              <w:autoSpaceDE w:val="0"/>
              <w:autoSpaceDN w:val="0"/>
              <w:spacing w:line="300" w:lineRule="exact"/>
              <w:jc w:val="center"/>
              <w:rPr>
                <w:rFonts w:eastAsia="標楷體"/>
                <w:color w:val="000000" w:themeColor="text1"/>
              </w:rPr>
            </w:pPr>
            <w:r w:rsidRPr="002A737C">
              <w:rPr>
                <w:rFonts w:eastAsia="標楷體"/>
                <w:color w:val="000000" w:themeColor="text1"/>
              </w:rPr>
              <w:t>商管學院</w:t>
            </w:r>
          </w:p>
        </w:tc>
        <w:tc>
          <w:tcPr>
            <w:tcW w:w="11907" w:type="dxa"/>
          </w:tcPr>
          <w:p w14:paraId="795A186F" w14:textId="77777777" w:rsidR="00FC3BCE" w:rsidRPr="002A737C" w:rsidRDefault="00FC3BCE" w:rsidP="00FC3BCE">
            <w:pPr>
              <w:pStyle w:val="af3"/>
              <w:numPr>
                <w:ilvl w:val="0"/>
                <w:numId w:val="4"/>
              </w:numPr>
              <w:tabs>
                <w:tab w:val="left" w:pos="281"/>
              </w:tabs>
              <w:autoSpaceDE w:val="0"/>
              <w:autoSpaceDN w:val="0"/>
              <w:spacing w:line="280" w:lineRule="exact"/>
              <w:ind w:leftChars="0" w:left="240" w:hangingChars="100" w:hanging="240"/>
              <w:jc w:val="both"/>
              <w:rPr>
                <w:rFonts w:eastAsia="標楷體"/>
                <w:color w:val="000000" w:themeColor="text1"/>
                <w:kern w:val="0"/>
              </w:rPr>
            </w:pPr>
            <w:r w:rsidRPr="002A737C">
              <w:rPr>
                <w:rFonts w:eastAsia="標楷體" w:hint="eastAsia"/>
                <w:color w:val="000000" w:themeColor="text1"/>
                <w:kern w:val="0"/>
              </w:rPr>
              <w:t>風險管理與</w:t>
            </w:r>
            <w:r w:rsidRPr="002A737C">
              <w:rPr>
                <w:rFonts w:eastAsia="標楷體"/>
                <w:color w:val="000000" w:themeColor="text1"/>
                <w:kern w:val="0"/>
              </w:rPr>
              <w:t>保險學系：學士班、保險經營碩士班、保險經營碩士在職專班</w:t>
            </w:r>
          </w:p>
          <w:p w14:paraId="106852AA" w14:textId="77777777" w:rsidR="00FC3BCE" w:rsidRPr="002A737C" w:rsidRDefault="00FC3BCE" w:rsidP="00FC3BCE">
            <w:pPr>
              <w:pStyle w:val="af3"/>
              <w:numPr>
                <w:ilvl w:val="0"/>
                <w:numId w:val="4"/>
              </w:numPr>
              <w:tabs>
                <w:tab w:val="left" w:pos="281"/>
              </w:tabs>
              <w:autoSpaceDE w:val="0"/>
              <w:autoSpaceDN w:val="0"/>
              <w:spacing w:line="280" w:lineRule="exact"/>
              <w:ind w:leftChars="0" w:left="240" w:hangingChars="100" w:hanging="240"/>
              <w:jc w:val="both"/>
              <w:rPr>
                <w:rFonts w:eastAsia="標楷體"/>
                <w:color w:val="000000" w:themeColor="text1"/>
                <w:kern w:val="0"/>
              </w:rPr>
            </w:pPr>
            <w:r w:rsidRPr="002A737C">
              <w:rPr>
                <w:rFonts w:eastAsia="標楷體"/>
                <w:color w:val="000000" w:themeColor="text1"/>
                <w:kern w:val="0"/>
              </w:rPr>
              <w:t>財務金融學系：學士班、</w:t>
            </w:r>
            <w:r w:rsidRPr="002A737C">
              <w:rPr>
                <w:rFonts w:ascii="標楷體" w:eastAsia="標楷體" w:hAnsi="標楷體" w:hint="eastAsia"/>
                <w:color w:val="000000" w:themeColor="text1"/>
              </w:rPr>
              <w:t>全球財務管理全英語學士班、</w:t>
            </w:r>
            <w:r w:rsidRPr="002A737C">
              <w:rPr>
                <w:rFonts w:eastAsia="標楷體"/>
                <w:color w:val="000000" w:themeColor="text1"/>
                <w:kern w:val="0"/>
              </w:rPr>
              <w:t>進修學士班、碩士班、</w:t>
            </w:r>
            <w:r w:rsidRPr="002A737C">
              <w:rPr>
                <w:rFonts w:eastAsia="標楷體" w:hint="eastAsia"/>
                <w:color w:val="000000" w:themeColor="text1"/>
                <w:kern w:val="0"/>
              </w:rPr>
              <w:t>全英語碩士班、</w:t>
            </w:r>
            <w:r w:rsidRPr="002A737C">
              <w:rPr>
                <w:rFonts w:eastAsia="標楷體"/>
                <w:color w:val="000000" w:themeColor="text1"/>
                <w:kern w:val="0"/>
              </w:rPr>
              <w:t>碩士在職專班、博士班</w:t>
            </w:r>
          </w:p>
          <w:p w14:paraId="0D37EC73" w14:textId="77777777" w:rsidR="00FC3BCE" w:rsidRPr="002A737C" w:rsidRDefault="00FC3BCE" w:rsidP="00FC3BCE">
            <w:pPr>
              <w:pStyle w:val="af3"/>
              <w:numPr>
                <w:ilvl w:val="0"/>
                <w:numId w:val="4"/>
              </w:numPr>
              <w:tabs>
                <w:tab w:val="left" w:pos="281"/>
              </w:tabs>
              <w:spacing w:line="280" w:lineRule="exact"/>
              <w:ind w:leftChars="0" w:left="240" w:hangingChars="100" w:hanging="240"/>
              <w:rPr>
                <w:rFonts w:eastAsia="標楷體"/>
                <w:color w:val="000000" w:themeColor="text1"/>
                <w:kern w:val="0"/>
              </w:rPr>
            </w:pPr>
            <w:r w:rsidRPr="002A737C">
              <w:rPr>
                <w:rFonts w:eastAsia="標楷體"/>
                <w:color w:val="000000" w:themeColor="text1"/>
                <w:kern w:val="0"/>
              </w:rPr>
              <w:t>國際企業學系：學士班</w:t>
            </w:r>
            <w:r w:rsidRPr="002A737C">
              <w:rPr>
                <w:rFonts w:eastAsia="標楷體"/>
                <w:color w:val="000000" w:themeColor="text1"/>
                <w:kern w:val="0"/>
              </w:rPr>
              <w:t>(</w:t>
            </w:r>
            <w:r w:rsidRPr="002A737C">
              <w:rPr>
                <w:rFonts w:eastAsia="標楷體"/>
                <w:color w:val="000000" w:themeColor="text1"/>
                <w:kern w:val="0"/>
              </w:rPr>
              <w:t>經貿管理組、國際商學全英語組</w:t>
            </w:r>
            <w:r w:rsidRPr="002A737C">
              <w:rPr>
                <w:rFonts w:eastAsia="標楷體"/>
                <w:color w:val="000000" w:themeColor="text1"/>
                <w:kern w:val="0"/>
              </w:rPr>
              <w:t>)</w:t>
            </w:r>
            <w:r w:rsidRPr="002A737C">
              <w:rPr>
                <w:rFonts w:eastAsia="標楷體"/>
                <w:color w:val="000000" w:themeColor="text1"/>
                <w:kern w:val="0"/>
              </w:rPr>
              <w:t>、進修學士班</w:t>
            </w:r>
            <w:r w:rsidRPr="002A737C">
              <w:rPr>
                <w:rFonts w:eastAsia="標楷體" w:hint="eastAsia"/>
                <w:color w:val="000000" w:themeColor="text1"/>
                <w:kern w:val="0"/>
              </w:rPr>
              <w:t>(</w:t>
            </w:r>
            <w:r w:rsidRPr="002A737C">
              <w:rPr>
                <w:rFonts w:eastAsia="標楷體"/>
                <w:color w:val="000000" w:themeColor="text1"/>
                <w:kern w:val="0"/>
              </w:rPr>
              <w:t>113</w:t>
            </w:r>
            <w:r w:rsidRPr="002A737C">
              <w:rPr>
                <w:rFonts w:eastAsia="標楷體" w:hint="eastAsia"/>
                <w:color w:val="000000" w:themeColor="text1"/>
                <w:kern w:val="0"/>
              </w:rPr>
              <w:t>學年度起停招</w:t>
            </w:r>
            <w:r w:rsidRPr="002A737C">
              <w:rPr>
                <w:rFonts w:eastAsia="標楷體" w:hint="eastAsia"/>
                <w:color w:val="000000" w:themeColor="text1"/>
                <w:kern w:val="0"/>
              </w:rPr>
              <w:t>)</w:t>
            </w:r>
            <w:r w:rsidRPr="002A737C">
              <w:rPr>
                <w:rFonts w:eastAsia="標楷體"/>
                <w:color w:val="000000" w:themeColor="text1"/>
                <w:kern w:val="0"/>
              </w:rPr>
              <w:t>、碩士班、</w:t>
            </w:r>
            <w:r w:rsidRPr="002A737C">
              <w:rPr>
                <w:rFonts w:eastAsia="標楷體" w:hint="eastAsia"/>
                <w:color w:val="000000" w:themeColor="text1"/>
                <w:kern w:val="0"/>
              </w:rPr>
              <w:t>國際企業創新管理碩士在職專班</w:t>
            </w:r>
            <w:r w:rsidRPr="002A737C">
              <w:rPr>
                <w:rFonts w:eastAsia="標楷體"/>
                <w:color w:val="000000" w:themeColor="text1"/>
                <w:kern w:val="0"/>
              </w:rPr>
              <w:t>、國際行銷碩士在職專班</w:t>
            </w:r>
          </w:p>
          <w:p w14:paraId="35769D18" w14:textId="77777777" w:rsidR="00FC3BCE" w:rsidRPr="002A737C" w:rsidRDefault="00FC3BCE" w:rsidP="00FC3BCE">
            <w:pPr>
              <w:pStyle w:val="af3"/>
              <w:numPr>
                <w:ilvl w:val="0"/>
                <w:numId w:val="4"/>
              </w:numPr>
              <w:tabs>
                <w:tab w:val="left" w:pos="281"/>
              </w:tabs>
              <w:autoSpaceDE w:val="0"/>
              <w:autoSpaceDN w:val="0"/>
              <w:spacing w:line="280" w:lineRule="exact"/>
              <w:ind w:leftChars="0" w:left="240" w:hangingChars="100" w:hanging="240"/>
              <w:jc w:val="both"/>
              <w:rPr>
                <w:rFonts w:eastAsia="標楷體"/>
                <w:color w:val="000000" w:themeColor="text1"/>
                <w:kern w:val="0"/>
              </w:rPr>
            </w:pPr>
            <w:r w:rsidRPr="002A737C">
              <w:rPr>
                <w:rFonts w:eastAsia="標楷體"/>
                <w:color w:val="000000" w:themeColor="text1"/>
                <w:kern w:val="0"/>
              </w:rPr>
              <w:t>經濟學系：學士班、</w:t>
            </w:r>
            <w:r w:rsidRPr="002A737C">
              <w:rPr>
                <w:rFonts w:eastAsia="標楷體"/>
                <w:color w:val="000000" w:themeColor="text1"/>
                <w:kern w:val="0"/>
                <w:u w:val="single"/>
              </w:rPr>
              <w:t>碩士班、博士班</w:t>
            </w:r>
          </w:p>
          <w:p w14:paraId="227566BB" w14:textId="77777777" w:rsidR="00FC3BCE" w:rsidRPr="002A737C" w:rsidRDefault="00FC3BCE" w:rsidP="00FC3BCE">
            <w:pPr>
              <w:pStyle w:val="af3"/>
              <w:numPr>
                <w:ilvl w:val="0"/>
                <w:numId w:val="4"/>
              </w:numPr>
              <w:tabs>
                <w:tab w:val="left" w:pos="281"/>
              </w:tabs>
              <w:autoSpaceDE w:val="0"/>
              <w:autoSpaceDN w:val="0"/>
              <w:spacing w:line="280" w:lineRule="exact"/>
              <w:ind w:leftChars="0" w:left="240" w:hangingChars="100" w:hanging="240"/>
              <w:rPr>
                <w:rFonts w:eastAsia="標楷體"/>
                <w:color w:val="000000" w:themeColor="text1"/>
                <w:kern w:val="0"/>
              </w:rPr>
            </w:pPr>
            <w:r w:rsidRPr="002A737C">
              <w:rPr>
                <w:rFonts w:eastAsia="標楷體"/>
                <w:color w:val="000000" w:themeColor="text1"/>
                <w:kern w:val="0"/>
              </w:rPr>
              <w:t>企業管理學系：學士班、</w:t>
            </w:r>
            <w:r w:rsidRPr="002A737C">
              <w:rPr>
                <w:rFonts w:eastAsia="標楷體" w:hint="eastAsia"/>
                <w:color w:val="000000" w:themeColor="text1"/>
                <w:kern w:val="0"/>
                <w:u w:val="single"/>
              </w:rPr>
              <w:t>全英語學士班</w:t>
            </w:r>
            <w:r w:rsidRPr="002A737C">
              <w:rPr>
                <w:rFonts w:eastAsia="標楷體" w:hint="eastAsia"/>
                <w:color w:val="000000" w:themeColor="text1"/>
                <w:kern w:val="0"/>
              </w:rPr>
              <w:t>、</w:t>
            </w:r>
            <w:r w:rsidRPr="002A737C">
              <w:rPr>
                <w:rFonts w:eastAsia="標楷體"/>
                <w:color w:val="000000" w:themeColor="text1"/>
                <w:kern w:val="0"/>
              </w:rPr>
              <w:t>進修學士班、碩士班、碩士在職專班</w:t>
            </w:r>
          </w:p>
          <w:p w14:paraId="0CF2D294" w14:textId="77777777" w:rsidR="00FC3BCE" w:rsidRPr="002A737C" w:rsidRDefault="00FC3BCE" w:rsidP="00FC3BCE">
            <w:pPr>
              <w:pStyle w:val="af3"/>
              <w:numPr>
                <w:ilvl w:val="0"/>
                <w:numId w:val="4"/>
              </w:numPr>
              <w:tabs>
                <w:tab w:val="left" w:pos="281"/>
              </w:tabs>
              <w:autoSpaceDE w:val="0"/>
              <w:autoSpaceDN w:val="0"/>
              <w:spacing w:line="280" w:lineRule="exact"/>
              <w:ind w:leftChars="0" w:left="240" w:hangingChars="100" w:hanging="240"/>
              <w:rPr>
                <w:rFonts w:eastAsia="標楷體"/>
                <w:color w:val="000000" w:themeColor="text1"/>
                <w:kern w:val="0"/>
              </w:rPr>
            </w:pPr>
            <w:r w:rsidRPr="002A737C">
              <w:rPr>
                <w:rFonts w:eastAsia="標楷體"/>
                <w:color w:val="000000" w:themeColor="text1"/>
                <w:kern w:val="0"/>
                <w:u w:val="single"/>
              </w:rPr>
              <w:t>統計</w:t>
            </w:r>
            <w:r w:rsidRPr="002A737C">
              <w:rPr>
                <w:rFonts w:eastAsia="標楷體" w:hint="eastAsia"/>
                <w:color w:val="000000" w:themeColor="text1"/>
                <w:kern w:val="0"/>
                <w:u w:val="single"/>
              </w:rPr>
              <w:t>與資料科學</w:t>
            </w:r>
            <w:r w:rsidRPr="002A737C">
              <w:rPr>
                <w:rFonts w:eastAsia="標楷體"/>
                <w:color w:val="000000" w:themeColor="text1"/>
                <w:kern w:val="0"/>
                <w:u w:val="single"/>
              </w:rPr>
              <w:t>學系</w:t>
            </w:r>
            <w:r w:rsidRPr="002A737C">
              <w:rPr>
                <w:rFonts w:eastAsia="標楷體"/>
                <w:color w:val="000000" w:themeColor="text1"/>
                <w:kern w:val="0"/>
              </w:rPr>
              <w:t>：學士班、應用統計學碩士班</w:t>
            </w:r>
            <w:r w:rsidRPr="002A737C">
              <w:rPr>
                <w:rFonts w:eastAsia="標楷體" w:hint="eastAsia"/>
                <w:color w:val="000000" w:themeColor="text1"/>
                <w:kern w:val="0"/>
              </w:rPr>
              <w:t>、數據科學碩士班</w:t>
            </w:r>
          </w:p>
          <w:p w14:paraId="5A85258C" w14:textId="77777777" w:rsidR="00FC3BCE" w:rsidRPr="002A737C" w:rsidRDefault="00FC3BCE" w:rsidP="00FC3BCE">
            <w:pPr>
              <w:pStyle w:val="af3"/>
              <w:numPr>
                <w:ilvl w:val="0"/>
                <w:numId w:val="4"/>
              </w:numPr>
              <w:tabs>
                <w:tab w:val="left" w:pos="281"/>
              </w:tabs>
              <w:autoSpaceDE w:val="0"/>
              <w:autoSpaceDN w:val="0"/>
              <w:spacing w:line="280" w:lineRule="exact"/>
              <w:ind w:leftChars="0" w:left="240" w:hangingChars="100" w:hanging="240"/>
              <w:rPr>
                <w:rFonts w:eastAsia="標楷體"/>
                <w:color w:val="000000" w:themeColor="text1"/>
                <w:kern w:val="0"/>
              </w:rPr>
            </w:pPr>
            <w:r w:rsidRPr="002A737C">
              <w:rPr>
                <w:rFonts w:eastAsia="標楷體"/>
                <w:color w:val="000000" w:themeColor="text1"/>
                <w:kern w:val="0"/>
              </w:rPr>
              <w:t>會計學系：學士班、進修學士班</w:t>
            </w:r>
            <w:r w:rsidRPr="002A737C">
              <w:rPr>
                <w:rFonts w:eastAsia="標楷體" w:hint="eastAsia"/>
                <w:color w:val="000000" w:themeColor="text1"/>
                <w:kern w:val="0"/>
              </w:rPr>
              <w:t>(108</w:t>
            </w:r>
            <w:r w:rsidRPr="002A737C">
              <w:rPr>
                <w:rFonts w:eastAsia="標楷體" w:hint="eastAsia"/>
                <w:color w:val="000000" w:themeColor="text1"/>
                <w:kern w:val="0"/>
              </w:rPr>
              <w:t>學年度起停招</w:t>
            </w:r>
            <w:r w:rsidRPr="002A737C">
              <w:rPr>
                <w:rFonts w:eastAsia="標楷體" w:hint="eastAsia"/>
                <w:color w:val="000000" w:themeColor="text1"/>
                <w:kern w:val="0"/>
              </w:rPr>
              <w:t>)</w:t>
            </w:r>
            <w:r w:rsidRPr="002A737C">
              <w:rPr>
                <w:rFonts w:eastAsia="標楷體"/>
                <w:color w:val="000000" w:themeColor="text1"/>
                <w:kern w:val="0"/>
              </w:rPr>
              <w:t>、碩士班、碩士在職專班</w:t>
            </w:r>
            <w:r w:rsidRPr="002A737C">
              <w:rPr>
                <w:rFonts w:eastAsia="標楷體" w:hint="eastAsia"/>
                <w:color w:val="000000" w:themeColor="text1"/>
                <w:kern w:val="0"/>
              </w:rPr>
              <w:t>(</w:t>
            </w:r>
            <w:r w:rsidRPr="002A737C">
              <w:rPr>
                <w:rFonts w:eastAsia="標楷體"/>
                <w:color w:val="000000" w:themeColor="text1"/>
                <w:kern w:val="0"/>
              </w:rPr>
              <w:t>113</w:t>
            </w:r>
            <w:r w:rsidRPr="002A737C">
              <w:rPr>
                <w:rFonts w:eastAsia="標楷體" w:hint="eastAsia"/>
                <w:color w:val="000000" w:themeColor="text1"/>
                <w:kern w:val="0"/>
              </w:rPr>
              <w:t>學年度起停招</w:t>
            </w:r>
            <w:r w:rsidRPr="002A737C">
              <w:rPr>
                <w:rFonts w:eastAsia="標楷體" w:hint="eastAsia"/>
                <w:color w:val="000000" w:themeColor="text1"/>
                <w:kern w:val="0"/>
              </w:rPr>
              <w:t>)</w:t>
            </w:r>
          </w:p>
          <w:p w14:paraId="40FE4506" w14:textId="77777777" w:rsidR="00FC3BCE" w:rsidRPr="002A737C" w:rsidRDefault="00FC3BCE" w:rsidP="00FC3BCE">
            <w:pPr>
              <w:pStyle w:val="af3"/>
              <w:numPr>
                <w:ilvl w:val="0"/>
                <w:numId w:val="4"/>
              </w:numPr>
              <w:tabs>
                <w:tab w:val="left" w:pos="281"/>
              </w:tabs>
              <w:autoSpaceDE w:val="0"/>
              <w:autoSpaceDN w:val="0"/>
              <w:spacing w:line="280" w:lineRule="exact"/>
              <w:ind w:leftChars="0" w:left="240" w:hangingChars="100" w:hanging="240"/>
              <w:rPr>
                <w:rFonts w:eastAsia="標楷體"/>
                <w:color w:val="000000" w:themeColor="text1"/>
                <w:kern w:val="0"/>
              </w:rPr>
            </w:pPr>
            <w:r w:rsidRPr="002A737C">
              <w:rPr>
                <w:rFonts w:eastAsia="標楷體"/>
                <w:color w:val="000000" w:themeColor="text1"/>
                <w:kern w:val="0"/>
              </w:rPr>
              <w:t>資訊管理學系：學士班、碩士班、碩士在職專班</w:t>
            </w:r>
          </w:p>
          <w:p w14:paraId="75AAD6DC" w14:textId="77777777" w:rsidR="00FC3BCE" w:rsidRPr="002A737C" w:rsidRDefault="00FC3BCE" w:rsidP="00FC3BCE">
            <w:pPr>
              <w:pStyle w:val="af3"/>
              <w:numPr>
                <w:ilvl w:val="0"/>
                <w:numId w:val="4"/>
              </w:numPr>
              <w:tabs>
                <w:tab w:val="left" w:pos="281"/>
              </w:tabs>
              <w:autoSpaceDE w:val="0"/>
              <w:autoSpaceDN w:val="0"/>
              <w:spacing w:line="280" w:lineRule="exact"/>
              <w:ind w:leftChars="0" w:left="240" w:hangingChars="100" w:hanging="240"/>
              <w:jc w:val="both"/>
              <w:rPr>
                <w:rFonts w:eastAsia="標楷體"/>
                <w:color w:val="000000" w:themeColor="text1"/>
                <w:kern w:val="0"/>
              </w:rPr>
            </w:pPr>
            <w:r w:rsidRPr="002A737C">
              <w:rPr>
                <w:rFonts w:eastAsia="標楷體"/>
                <w:color w:val="000000" w:themeColor="text1"/>
                <w:kern w:val="0"/>
              </w:rPr>
              <w:t>運輸管理學系：學士班、運輸科學碩士班</w:t>
            </w:r>
          </w:p>
          <w:p w14:paraId="3601B467" w14:textId="77777777" w:rsidR="00FC3BCE" w:rsidRPr="002A737C" w:rsidRDefault="00FC3BCE" w:rsidP="00FC3BCE">
            <w:pPr>
              <w:pStyle w:val="af3"/>
              <w:numPr>
                <w:ilvl w:val="0"/>
                <w:numId w:val="4"/>
              </w:numPr>
              <w:tabs>
                <w:tab w:val="left" w:pos="323"/>
              </w:tabs>
              <w:spacing w:line="280" w:lineRule="exact"/>
              <w:ind w:leftChars="0" w:left="240" w:hangingChars="100" w:hanging="240"/>
              <w:rPr>
                <w:rFonts w:eastAsia="標楷體"/>
                <w:color w:val="000000" w:themeColor="text1"/>
                <w:kern w:val="0"/>
              </w:rPr>
            </w:pPr>
            <w:r w:rsidRPr="002A737C">
              <w:rPr>
                <w:rFonts w:eastAsia="標楷體"/>
                <w:color w:val="000000" w:themeColor="text1"/>
                <w:kern w:val="0"/>
              </w:rPr>
              <w:t>公共行政學系：學士班、進修學士班</w:t>
            </w:r>
            <w:r w:rsidRPr="002A737C">
              <w:rPr>
                <w:rFonts w:eastAsia="標楷體" w:hint="eastAsia"/>
                <w:color w:val="000000" w:themeColor="text1"/>
                <w:kern w:val="0"/>
              </w:rPr>
              <w:t>(</w:t>
            </w:r>
            <w:r w:rsidRPr="002A737C">
              <w:rPr>
                <w:rFonts w:eastAsia="標楷體"/>
                <w:color w:val="000000" w:themeColor="text1"/>
                <w:kern w:val="0"/>
              </w:rPr>
              <w:t>113</w:t>
            </w:r>
            <w:r w:rsidRPr="002A737C">
              <w:rPr>
                <w:rFonts w:eastAsia="標楷體" w:hint="eastAsia"/>
                <w:color w:val="000000" w:themeColor="text1"/>
                <w:kern w:val="0"/>
              </w:rPr>
              <w:t>學年度起停招</w:t>
            </w:r>
            <w:r w:rsidRPr="002A737C">
              <w:rPr>
                <w:rFonts w:eastAsia="標楷體" w:hint="eastAsia"/>
                <w:color w:val="000000" w:themeColor="text1"/>
                <w:kern w:val="0"/>
              </w:rPr>
              <w:t>)</w:t>
            </w:r>
            <w:r w:rsidRPr="002A737C">
              <w:rPr>
                <w:rFonts w:eastAsia="標楷體"/>
                <w:color w:val="000000" w:themeColor="text1"/>
                <w:kern w:val="0"/>
              </w:rPr>
              <w:t>、公共政策碩士班</w:t>
            </w:r>
            <w:r w:rsidRPr="002A737C">
              <w:rPr>
                <w:rFonts w:eastAsia="標楷體" w:hint="eastAsia"/>
                <w:color w:val="000000" w:themeColor="text1"/>
                <w:kern w:val="0"/>
              </w:rPr>
              <w:t>(</w:t>
            </w:r>
            <w:r w:rsidRPr="002A737C">
              <w:rPr>
                <w:rFonts w:eastAsia="標楷體"/>
                <w:color w:val="000000" w:themeColor="text1"/>
                <w:kern w:val="0"/>
              </w:rPr>
              <w:t>113</w:t>
            </w:r>
            <w:r w:rsidRPr="002A737C">
              <w:rPr>
                <w:rFonts w:eastAsia="標楷體" w:hint="eastAsia"/>
                <w:color w:val="000000" w:themeColor="text1"/>
                <w:kern w:val="0"/>
              </w:rPr>
              <w:t>學年度起停招</w:t>
            </w:r>
            <w:r w:rsidRPr="002A737C">
              <w:rPr>
                <w:rFonts w:eastAsia="標楷體" w:hint="eastAsia"/>
                <w:color w:val="000000" w:themeColor="text1"/>
                <w:kern w:val="0"/>
              </w:rPr>
              <w:t>)</w:t>
            </w:r>
            <w:r w:rsidRPr="002A737C">
              <w:rPr>
                <w:rFonts w:eastAsia="標楷體"/>
                <w:color w:val="000000" w:themeColor="text1"/>
                <w:kern w:val="0"/>
              </w:rPr>
              <w:t>、公共政策碩士在職專班</w:t>
            </w:r>
            <w:r w:rsidRPr="002A737C">
              <w:rPr>
                <w:rFonts w:eastAsia="標楷體" w:hint="eastAsia"/>
                <w:color w:val="000000" w:themeColor="text1"/>
                <w:kern w:val="0"/>
              </w:rPr>
              <w:t>(</w:t>
            </w:r>
            <w:r w:rsidRPr="002A737C">
              <w:rPr>
                <w:rFonts w:eastAsia="標楷體"/>
                <w:color w:val="000000" w:themeColor="text1"/>
                <w:kern w:val="0"/>
              </w:rPr>
              <w:t>110</w:t>
            </w:r>
            <w:r w:rsidRPr="002A737C">
              <w:rPr>
                <w:rFonts w:eastAsia="標楷體" w:hint="eastAsia"/>
                <w:color w:val="000000" w:themeColor="text1"/>
                <w:kern w:val="0"/>
              </w:rPr>
              <w:t>學年度起停招</w:t>
            </w:r>
            <w:r w:rsidRPr="002A737C">
              <w:rPr>
                <w:rFonts w:eastAsia="標楷體" w:hint="eastAsia"/>
                <w:color w:val="000000" w:themeColor="text1"/>
                <w:kern w:val="0"/>
              </w:rPr>
              <w:t>)</w:t>
            </w:r>
          </w:p>
          <w:p w14:paraId="7A729E45" w14:textId="77777777" w:rsidR="00FC3BCE" w:rsidRPr="002A737C" w:rsidRDefault="00FC3BCE" w:rsidP="00FC3BCE">
            <w:pPr>
              <w:pStyle w:val="af3"/>
              <w:numPr>
                <w:ilvl w:val="0"/>
                <w:numId w:val="4"/>
              </w:numPr>
              <w:tabs>
                <w:tab w:val="left" w:pos="40"/>
                <w:tab w:val="left" w:pos="323"/>
              </w:tabs>
              <w:autoSpaceDE w:val="0"/>
              <w:autoSpaceDN w:val="0"/>
              <w:spacing w:line="280" w:lineRule="exact"/>
              <w:ind w:leftChars="0" w:left="240" w:hangingChars="100" w:hanging="240"/>
              <w:jc w:val="both"/>
              <w:rPr>
                <w:rFonts w:eastAsia="標楷體"/>
                <w:color w:val="000000" w:themeColor="text1"/>
                <w:kern w:val="0"/>
              </w:rPr>
            </w:pPr>
            <w:r w:rsidRPr="002A737C">
              <w:rPr>
                <w:rFonts w:eastAsia="標楷體"/>
                <w:color w:val="000000" w:themeColor="text1"/>
                <w:kern w:val="0"/>
              </w:rPr>
              <w:lastRenderedPageBreak/>
              <w:t>管理科學學系：學士班、</w:t>
            </w:r>
            <w:r w:rsidRPr="002A737C">
              <w:rPr>
                <w:rFonts w:eastAsia="標楷體" w:hint="eastAsia"/>
                <w:color w:val="000000" w:themeColor="text1"/>
                <w:kern w:val="0"/>
              </w:rPr>
              <w:t>企業經營</w:t>
            </w:r>
            <w:r w:rsidRPr="002A737C">
              <w:rPr>
                <w:rFonts w:eastAsia="標楷體"/>
                <w:color w:val="000000" w:themeColor="text1"/>
                <w:kern w:val="0"/>
              </w:rPr>
              <w:t>碩士班、</w:t>
            </w:r>
            <w:r w:rsidRPr="002A737C">
              <w:rPr>
                <w:rFonts w:ascii="標楷體" w:eastAsia="標楷體" w:hAnsi="標楷體" w:hint="eastAsia"/>
                <w:color w:val="000000" w:themeColor="text1"/>
              </w:rPr>
              <w:t>經營管理全英語碩士班、</w:t>
            </w:r>
            <w:r w:rsidRPr="002A737C">
              <w:rPr>
                <w:rFonts w:eastAsia="標楷體"/>
                <w:color w:val="000000" w:themeColor="text1"/>
                <w:kern w:val="0"/>
              </w:rPr>
              <w:t>企業經營碩士在職專班、博士班</w:t>
            </w:r>
          </w:p>
          <w:p w14:paraId="1A2EA884" w14:textId="77777777" w:rsidR="00FC3BCE" w:rsidRPr="002A737C" w:rsidRDefault="00FC3BCE" w:rsidP="00FC3BCE">
            <w:pPr>
              <w:pStyle w:val="af3"/>
              <w:numPr>
                <w:ilvl w:val="0"/>
                <w:numId w:val="4"/>
              </w:numPr>
              <w:tabs>
                <w:tab w:val="left" w:pos="323"/>
              </w:tabs>
              <w:spacing w:line="280" w:lineRule="exact"/>
              <w:ind w:leftChars="0" w:left="240" w:hangingChars="100" w:hanging="240"/>
              <w:jc w:val="both"/>
              <w:rPr>
                <w:rFonts w:eastAsia="標楷體"/>
                <w:color w:val="000000" w:themeColor="text1"/>
                <w:kern w:val="0"/>
              </w:rPr>
            </w:pPr>
            <w:r w:rsidRPr="002A737C">
              <w:rPr>
                <w:rFonts w:eastAsia="標楷體"/>
                <w:color w:val="000000" w:themeColor="text1"/>
                <w:kern w:val="0"/>
              </w:rPr>
              <w:t>商管學院全球財務管理全英語學士學位學程</w:t>
            </w:r>
            <w:r w:rsidRPr="002A737C">
              <w:rPr>
                <w:rFonts w:eastAsia="標楷體"/>
                <w:color w:val="000000" w:themeColor="text1"/>
                <w:kern w:val="0"/>
              </w:rPr>
              <w:t>(110</w:t>
            </w:r>
            <w:r w:rsidRPr="002A737C">
              <w:rPr>
                <w:rFonts w:eastAsia="標楷體"/>
                <w:color w:val="000000" w:themeColor="text1"/>
                <w:kern w:val="0"/>
              </w:rPr>
              <w:t>學年度起停招</w:t>
            </w:r>
            <w:r w:rsidRPr="002A737C">
              <w:rPr>
                <w:rFonts w:eastAsia="標楷體"/>
                <w:color w:val="000000" w:themeColor="text1"/>
                <w:kern w:val="0"/>
              </w:rPr>
              <w:t>)</w:t>
            </w:r>
          </w:p>
          <w:p w14:paraId="0B0395B7" w14:textId="77777777" w:rsidR="00FC3BCE" w:rsidRPr="002A737C" w:rsidRDefault="00FC3BCE" w:rsidP="00FC3BCE">
            <w:pPr>
              <w:pStyle w:val="af3"/>
              <w:numPr>
                <w:ilvl w:val="0"/>
                <w:numId w:val="4"/>
              </w:numPr>
              <w:tabs>
                <w:tab w:val="left" w:pos="323"/>
              </w:tabs>
              <w:spacing w:line="280" w:lineRule="exact"/>
              <w:ind w:leftChars="0" w:left="240" w:hangingChars="100" w:hanging="240"/>
              <w:jc w:val="both"/>
              <w:rPr>
                <w:rFonts w:eastAsia="標楷體"/>
                <w:color w:val="000000" w:themeColor="text1"/>
                <w:kern w:val="0"/>
              </w:rPr>
            </w:pPr>
            <w:r w:rsidRPr="002A737C">
              <w:rPr>
                <w:rFonts w:eastAsia="標楷體"/>
                <w:color w:val="000000" w:themeColor="text1"/>
                <w:kern w:val="0"/>
              </w:rPr>
              <w:t>商管學院</w:t>
            </w:r>
            <w:r w:rsidRPr="002A737C">
              <w:rPr>
                <w:rFonts w:eastAsia="標楷體" w:hint="eastAsia"/>
                <w:color w:val="000000" w:themeColor="text1"/>
                <w:kern w:val="0"/>
              </w:rPr>
              <w:t>經營</w:t>
            </w:r>
            <w:r w:rsidRPr="002A737C">
              <w:rPr>
                <w:rFonts w:eastAsia="標楷體"/>
                <w:color w:val="000000" w:themeColor="text1"/>
                <w:kern w:val="0"/>
              </w:rPr>
              <w:t>管理全英語</w:t>
            </w:r>
            <w:r w:rsidRPr="002A737C">
              <w:rPr>
                <w:rFonts w:eastAsia="標楷體" w:hint="eastAsia"/>
                <w:color w:val="000000" w:themeColor="text1"/>
                <w:kern w:val="0"/>
              </w:rPr>
              <w:t>碩</w:t>
            </w:r>
            <w:r w:rsidRPr="002A737C">
              <w:rPr>
                <w:rFonts w:eastAsia="標楷體"/>
                <w:color w:val="000000" w:themeColor="text1"/>
                <w:kern w:val="0"/>
              </w:rPr>
              <w:t>士學位學程</w:t>
            </w:r>
            <w:r w:rsidRPr="002A737C">
              <w:rPr>
                <w:rFonts w:eastAsia="標楷體"/>
                <w:color w:val="000000" w:themeColor="text1"/>
                <w:kern w:val="0"/>
              </w:rPr>
              <w:t>(110</w:t>
            </w:r>
            <w:r w:rsidRPr="002A737C">
              <w:rPr>
                <w:rFonts w:eastAsia="標楷體"/>
                <w:color w:val="000000" w:themeColor="text1"/>
                <w:kern w:val="0"/>
              </w:rPr>
              <w:t>學年度起停招</w:t>
            </w:r>
            <w:r w:rsidRPr="002A737C">
              <w:rPr>
                <w:rFonts w:eastAsia="標楷體"/>
                <w:color w:val="000000" w:themeColor="text1"/>
                <w:kern w:val="0"/>
              </w:rPr>
              <w:t>)</w:t>
            </w:r>
          </w:p>
          <w:p w14:paraId="23934514" w14:textId="77777777" w:rsidR="00FC3BCE" w:rsidRPr="002A737C" w:rsidRDefault="00FC3BCE" w:rsidP="00FC3BCE">
            <w:pPr>
              <w:pStyle w:val="af3"/>
              <w:numPr>
                <w:ilvl w:val="0"/>
                <w:numId w:val="4"/>
              </w:numPr>
              <w:tabs>
                <w:tab w:val="left" w:pos="323"/>
              </w:tabs>
              <w:spacing w:line="280" w:lineRule="exact"/>
              <w:ind w:leftChars="0" w:left="240" w:hangingChars="100" w:hanging="240"/>
              <w:jc w:val="both"/>
              <w:rPr>
                <w:rFonts w:eastAsia="標楷體"/>
                <w:color w:val="000000" w:themeColor="text1"/>
                <w:kern w:val="0"/>
              </w:rPr>
            </w:pPr>
            <w:r w:rsidRPr="002A737C">
              <w:rPr>
                <w:rFonts w:eastAsia="標楷體" w:hint="eastAsia"/>
                <w:color w:val="000000" w:themeColor="text1"/>
                <w:kern w:val="0"/>
              </w:rPr>
              <w:t>淡江大學暨澳洲昆士蘭理工大學財金全英語雙碩士學位學程</w:t>
            </w:r>
          </w:p>
          <w:p w14:paraId="63CDE190" w14:textId="77777777" w:rsidR="00FC3BCE" w:rsidRPr="002A737C" w:rsidRDefault="00FC3BCE" w:rsidP="00FC3BCE">
            <w:pPr>
              <w:pStyle w:val="af3"/>
              <w:numPr>
                <w:ilvl w:val="0"/>
                <w:numId w:val="4"/>
              </w:numPr>
              <w:tabs>
                <w:tab w:val="left" w:pos="323"/>
              </w:tabs>
              <w:spacing w:line="280" w:lineRule="exact"/>
              <w:ind w:leftChars="0" w:left="240" w:hangingChars="100" w:hanging="240"/>
              <w:jc w:val="both"/>
              <w:rPr>
                <w:rFonts w:eastAsia="標楷體"/>
                <w:color w:val="000000" w:themeColor="text1"/>
                <w:kern w:val="0"/>
              </w:rPr>
            </w:pPr>
            <w:r w:rsidRPr="002A737C">
              <w:rPr>
                <w:rFonts w:eastAsia="標楷體"/>
                <w:color w:val="000000" w:themeColor="text1"/>
                <w:kern w:val="0"/>
              </w:rPr>
              <w:t>商管學院</w:t>
            </w:r>
            <w:r w:rsidRPr="002A737C">
              <w:rPr>
                <w:rFonts w:eastAsia="標楷體" w:hint="eastAsia"/>
                <w:color w:val="000000" w:themeColor="text1"/>
                <w:kern w:val="0"/>
              </w:rPr>
              <w:t>大數據分析與商業智慧碩</w:t>
            </w:r>
            <w:r w:rsidRPr="002A737C">
              <w:rPr>
                <w:rFonts w:eastAsia="標楷體"/>
                <w:color w:val="000000" w:themeColor="text1"/>
                <w:kern w:val="0"/>
              </w:rPr>
              <w:t>士學位學程</w:t>
            </w:r>
            <w:r w:rsidRPr="002A737C">
              <w:rPr>
                <w:rFonts w:eastAsia="標楷體"/>
                <w:color w:val="000000" w:themeColor="text1"/>
                <w:kern w:val="0"/>
              </w:rPr>
              <w:t>(110</w:t>
            </w:r>
            <w:r w:rsidRPr="002A737C">
              <w:rPr>
                <w:rFonts w:eastAsia="標楷體"/>
                <w:color w:val="000000" w:themeColor="text1"/>
                <w:kern w:val="0"/>
              </w:rPr>
              <w:t>學年度起停招</w:t>
            </w:r>
            <w:r w:rsidRPr="002A737C">
              <w:rPr>
                <w:rFonts w:eastAsia="標楷體"/>
                <w:color w:val="000000" w:themeColor="text1"/>
                <w:kern w:val="0"/>
              </w:rPr>
              <w:t>)</w:t>
            </w:r>
          </w:p>
          <w:p w14:paraId="6C532E39" w14:textId="77777777" w:rsidR="00FC3BCE" w:rsidRPr="002A737C" w:rsidRDefault="00FC3BCE" w:rsidP="00FC3BCE">
            <w:pPr>
              <w:pStyle w:val="af3"/>
              <w:numPr>
                <w:ilvl w:val="0"/>
                <w:numId w:val="4"/>
              </w:numPr>
              <w:tabs>
                <w:tab w:val="left" w:pos="323"/>
              </w:tabs>
              <w:spacing w:line="280" w:lineRule="exact"/>
              <w:ind w:leftChars="0" w:left="240" w:hangingChars="100" w:hanging="240"/>
              <w:jc w:val="both"/>
              <w:rPr>
                <w:rFonts w:eastAsia="標楷體"/>
                <w:color w:val="000000" w:themeColor="text1"/>
                <w:kern w:val="0"/>
              </w:rPr>
            </w:pPr>
            <w:r w:rsidRPr="002A737C">
              <w:rPr>
                <w:rFonts w:eastAsia="標楷體"/>
                <w:color w:val="000000" w:themeColor="text1"/>
                <w:kern w:val="0"/>
              </w:rPr>
              <w:t>商管學院</w:t>
            </w:r>
            <w:r w:rsidRPr="002A737C">
              <w:rPr>
                <w:rFonts w:eastAsia="標楷體" w:hint="eastAsia"/>
                <w:color w:val="000000" w:themeColor="text1"/>
                <w:kern w:val="0"/>
              </w:rPr>
              <w:t>產業金融暨經營</w:t>
            </w:r>
            <w:r w:rsidRPr="002A737C">
              <w:rPr>
                <w:rFonts w:eastAsia="標楷體"/>
                <w:color w:val="000000" w:themeColor="text1"/>
                <w:kern w:val="0"/>
              </w:rPr>
              <w:t>管理</w:t>
            </w:r>
            <w:r w:rsidRPr="002A737C">
              <w:rPr>
                <w:rFonts w:eastAsia="標楷體" w:hint="eastAsia"/>
                <w:color w:val="000000" w:themeColor="text1"/>
                <w:kern w:val="0"/>
              </w:rPr>
              <w:t>博</w:t>
            </w:r>
            <w:r w:rsidRPr="002A737C">
              <w:rPr>
                <w:rFonts w:eastAsia="標楷體"/>
                <w:color w:val="000000" w:themeColor="text1"/>
                <w:kern w:val="0"/>
              </w:rPr>
              <w:t>士學位學程</w:t>
            </w:r>
            <w:r w:rsidRPr="002A737C">
              <w:rPr>
                <w:rFonts w:eastAsia="標楷體"/>
                <w:color w:val="000000" w:themeColor="text1"/>
                <w:kern w:val="0"/>
              </w:rPr>
              <w:t>(110</w:t>
            </w:r>
            <w:r w:rsidRPr="002A737C">
              <w:rPr>
                <w:rFonts w:eastAsia="標楷體"/>
                <w:color w:val="000000" w:themeColor="text1"/>
                <w:kern w:val="0"/>
              </w:rPr>
              <w:t>學年度起停招</w:t>
            </w:r>
            <w:r w:rsidRPr="002A737C">
              <w:rPr>
                <w:rFonts w:eastAsia="標楷體"/>
                <w:color w:val="000000" w:themeColor="text1"/>
                <w:kern w:val="0"/>
              </w:rPr>
              <w:t>)</w:t>
            </w:r>
          </w:p>
          <w:p w14:paraId="4E212389" w14:textId="77777777" w:rsidR="00FC3BCE" w:rsidRPr="002A737C" w:rsidRDefault="00FC3BCE" w:rsidP="00FC3BCE">
            <w:pPr>
              <w:pStyle w:val="af3"/>
              <w:numPr>
                <w:ilvl w:val="0"/>
                <w:numId w:val="4"/>
              </w:numPr>
              <w:tabs>
                <w:tab w:val="left" w:pos="323"/>
              </w:tabs>
              <w:spacing w:line="280" w:lineRule="exact"/>
              <w:ind w:leftChars="0" w:left="240" w:hangingChars="100" w:hanging="240"/>
              <w:rPr>
                <w:rFonts w:eastAsia="標楷體"/>
                <w:color w:val="000000" w:themeColor="text1"/>
                <w:kern w:val="0"/>
              </w:rPr>
            </w:pPr>
            <w:r w:rsidRPr="002A737C">
              <w:rPr>
                <w:rFonts w:eastAsia="標楷體" w:hint="eastAsia"/>
                <w:color w:val="000000" w:themeColor="text1"/>
                <w:kern w:val="0"/>
              </w:rPr>
              <w:t>數位商務與經濟碩士學位學程</w:t>
            </w:r>
            <w:r w:rsidRPr="002A737C">
              <w:rPr>
                <w:rFonts w:eastAsia="標楷體"/>
                <w:color w:val="000000" w:themeColor="text1"/>
                <w:kern w:val="0"/>
              </w:rPr>
              <w:t>(110</w:t>
            </w:r>
            <w:r w:rsidRPr="002A737C">
              <w:rPr>
                <w:rFonts w:eastAsia="標楷體"/>
                <w:color w:val="000000" w:themeColor="text1"/>
                <w:kern w:val="0"/>
              </w:rPr>
              <w:t>學年度起停招</w:t>
            </w:r>
            <w:r w:rsidRPr="002A737C">
              <w:rPr>
                <w:rFonts w:eastAsia="標楷體"/>
                <w:color w:val="000000" w:themeColor="text1"/>
                <w:kern w:val="0"/>
              </w:rPr>
              <w:t>)</w:t>
            </w:r>
          </w:p>
        </w:tc>
      </w:tr>
      <w:tr w:rsidR="002A737C" w:rsidRPr="002A737C" w14:paraId="077CB55D" w14:textId="77777777" w:rsidTr="00F175D7">
        <w:trPr>
          <w:jc w:val="center"/>
        </w:trPr>
        <w:tc>
          <w:tcPr>
            <w:tcW w:w="2405" w:type="dxa"/>
            <w:vAlign w:val="center"/>
          </w:tcPr>
          <w:p w14:paraId="59E4438B" w14:textId="77777777" w:rsidR="00FC3BCE" w:rsidRPr="002A737C" w:rsidRDefault="00FC3BCE" w:rsidP="00F175D7">
            <w:pPr>
              <w:autoSpaceDE w:val="0"/>
              <w:autoSpaceDN w:val="0"/>
              <w:spacing w:line="300" w:lineRule="exact"/>
              <w:ind w:leftChars="-32" w:left="-77" w:rightChars="-38" w:right="-91"/>
              <w:jc w:val="center"/>
              <w:rPr>
                <w:rFonts w:ascii="標楷體" w:eastAsia="標楷體" w:hAnsi="標楷體"/>
                <w:color w:val="000000" w:themeColor="text1"/>
                <w:kern w:val="0"/>
              </w:rPr>
            </w:pPr>
            <w:r w:rsidRPr="002A737C">
              <w:rPr>
                <w:rFonts w:ascii="標楷體" w:eastAsia="標楷體" w:hAnsi="標楷體"/>
                <w:color w:val="000000" w:themeColor="text1"/>
                <w:kern w:val="0"/>
              </w:rPr>
              <w:lastRenderedPageBreak/>
              <w:t>外國語文學院</w:t>
            </w:r>
          </w:p>
        </w:tc>
        <w:tc>
          <w:tcPr>
            <w:tcW w:w="11907" w:type="dxa"/>
          </w:tcPr>
          <w:p w14:paraId="2500228F" w14:textId="77777777" w:rsidR="00FC3BCE" w:rsidRPr="002A737C" w:rsidRDefault="00FC3BCE" w:rsidP="00F175D7">
            <w:pPr>
              <w:autoSpaceDE w:val="0"/>
              <w:autoSpaceDN w:val="0"/>
              <w:spacing w:line="300" w:lineRule="exact"/>
              <w:ind w:left="240" w:hangingChars="100" w:hanging="240"/>
              <w:rPr>
                <w:rFonts w:eastAsia="標楷體"/>
                <w:color w:val="000000" w:themeColor="text1"/>
                <w:kern w:val="0"/>
              </w:rPr>
            </w:pPr>
            <w:r w:rsidRPr="002A737C">
              <w:rPr>
                <w:rFonts w:eastAsia="標楷體"/>
                <w:color w:val="000000" w:themeColor="text1"/>
                <w:kern w:val="0"/>
              </w:rPr>
              <w:t>1.</w:t>
            </w:r>
            <w:r w:rsidRPr="002A737C">
              <w:rPr>
                <w:rFonts w:eastAsia="標楷體"/>
                <w:color w:val="000000" w:themeColor="text1"/>
                <w:kern w:val="0"/>
              </w:rPr>
              <w:tab/>
            </w:r>
            <w:r w:rsidRPr="002A737C">
              <w:rPr>
                <w:rFonts w:eastAsia="標楷體"/>
                <w:color w:val="000000" w:themeColor="text1"/>
                <w:kern w:val="0"/>
              </w:rPr>
              <w:t>英文學系：學士班、</w:t>
            </w:r>
            <w:r w:rsidRPr="002A737C">
              <w:rPr>
                <w:rFonts w:eastAsia="標楷體" w:hint="eastAsia"/>
                <w:color w:val="000000" w:themeColor="text1"/>
                <w:kern w:val="0"/>
              </w:rPr>
              <w:t>全英語學士班、</w:t>
            </w:r>
            <w:r w:rsidRPr="002A737C">
              <w:rPr>
                <w:rFonts w:eastAsia="標楷體"/>
                <w:color w:val="000000" w:themeColor="text1"/>
                <w:kern w:val="0"/>
              </w:rPr>
              <w:t>進修學士班</w:t>
            </w:r>
            <w:r w:rsidRPr="002A737C">
              <w:rPr>
                <w:rFonts w:eastAsia="標楷體" w:hint="eastAsia"/>
                <w:color w:val="000000" w:themeColor="text1"/>
                <w:kern w:val="0"/>
              </w:rPr>
              <w:t>(</w:t>
            </w:r>
            <w:r w:rsidRPr="002A737C">
              <w:rPr>
                <w:rFonts w:eastAsia="標楷體"/>
                <w:color w:val="000000" w:themeColor="text1"/>
                <w:kern w:val="0"/>
              </w:rPr>
              <w:t>113</w:t>
            </w:r>
            <w:r w:rsidRPr="002A737C">
              <w:rPr>
                <w:rFonts w:eastAsia="標楷體" w:hint="eastAsia"/>
                <w:color w:val="000000" w:themeColor="text1"/>
                <w:kern w:val="0"/>
              </w:rPr>
              <w:t>學年度起停招</w:t>
            </w:r>
            <w:r w:rsidRPr="002A737C">
              <w:rPr>
                <w:rFonts w:eastAsia="標楷體" w:hint="eastAsia"/>
                <w:color w:val="000000" w:themeColor="text1"/>
                <w:kern w:val="0"/>
              </w:rPr>
              <w:t>)</w:t>
            </w:r>
            <w:r w:rsidRPr="002A737C">
              <w:rPr>
                <w:rFonts w:eastAsia="標楷體"/>
                <w:color w:val="000000" w:themeColor="text1"/>
                <w:kern w:val="0"/>
              </w:rPr>
              <w:t>、碩士班、博士班</w:t>
            </w:r>
          </w:p>
          <w:p w14:paraId="113A937B" w14:textId="77777777" w:rsidR="00FC3BCE" w:rsidRPr="002A737C" w:rsidRDefault="00FC3BCE" w:rsidP="00F175D7">
            <w:pPr>
              <w:autoSpaceDE w:val="0"/>
              <w:autoSpaceDN w:val="0"/>
              <w:spacing w:line="300" w:lineRule="exact"/>
              <w:ind w:left="240" w:hangingChars="100" w:hanging="240"/>
              <w:jc w:val="both"/>
              <w:rPr>
                <w:rFonts w:eastAsia="標楷體"/>
                <w:color w:val="000000" w:themeColor="text1"/>
                <w:kern w:val="0"/>
              </w:rPr>
            </w:pPr>
            <w:r w:rsidRPr="002A737C">
              <w:rPr>
                <w:rFonts w:eastAsia="標楷體"/>
                <w:color w:val="000000" w:themeColor="text1"/>
                <w:kern w:val="0"/>
              </w:rPr>
              <w:t>2.</w:t>
            </w:r>
            <w:r w:rsidRPr="002A737C">
              <w:rPr>
                <w:rFonts w:eastAsia="標楷體"/>
                <w:color w:val="000000" w:themeColor="text1"/>
                <w:kern w:val="0"/>
              </w:rPr>
              <w:tab/>
            </w:r>
            <w:r w:rsidRPr="002A737C">
              <w:rPr>
                <w:rFonts w:eastAsia="標楷體" w:hint="eastAsia"/>
                <w:color w:val="000000" w:themeColor="text1"/>
                <w:kern w:val="0"/>
                <w:u w:val="single"/>
              </w:rPr>
              <w:t>歐洲語文</w:t>
            </w:r>
            <w:r w:rsidRPr="002A737C">
              <w:rPr>
                <w:rFonts w:eastAsia="標楷體"/>
                <w:color w:val="000000" w:themeColor="text1"/>
                <w:kern w:val="0"/>
                <w:u w:val="single"/>
              </w:rPr>
              <w:t>學系</w:t>
            </w:r>
            <w:r w:rsidRPr="002A737C">
              <w:rPr>
                <w:rFonts w:eastAsia="標楷體"/>
                <w:color w:val="000000" w:themeColor="text1"/>
                <w:kern w:val="0"/>
              </w:rPr>
              <w:t>：</w:t>
            </w:r>
            <w:r w:rsidRPr="002A737C">
              <w:rPr>
                <w:rFonts w:eastAsia="標楷體"/>
                <w:color w:val="000000" w:themeColor="text1"/>
                <w:kern w:val="0"/>
                <w:u w:val="single"/>
              </w:rPr>
              <w:t>學士班</w:t>
            </w:r>
            <w:r w:rsidRPr="002A737C">
              <w:rPr>
                <w:rFonts w:eastAsia="標楷體" w:hint="eastAsia"/>
                <w:color w:val="000000" w:themeColor="text1"/>
                <w:kern w:val="0"/>
                <w:u w:val="single"/>
              </w:rPr>
              <w:t>(</w:t>
            </w:r>
            <w:r w:rsidRPr="002A737C">
              <w:rPr>
                <w:rFonts w:eastAsia="標楷體" w:hint="eastAsia"/>
                <w:color w:val="000000" w:themeColor="text1"/>
                <w:kern w:val="0"/>
                <w:u w:val="single"/>
              </w:rPr>
              <w:t>西文組、法文組、德文組、俄文組</w:t>
            </w:r>
            <w:r w:rsidRPr="002A737C">
              <w:rPr>
                <w:rFonts w:eastAsia="標楷體"/>
                <w:color w:val="000000" w:themeColor="text1"/>
                <w:kern w:val="0"/>
                <w:u w:val="single"/>
              </w:rPr>
              <w:t>)</w:t>
            </w:r>
            <w:r w:rsidRPr="002A737C">
              <w:rPr>
                <w:rFonts w:eastAsia="標楷體"/>
                <w:color w:val="000000" w:themeColor="text1"/>
                <w:kern w:val="0"/>
                <w:u w:val="single"/>
              </w:rPr>
              <w:t>、碩士班</w:t>
            </w:r>
            <w:r w:rsidRPr="002A737C">
              <w:rPr>
                <w:rFonts w:eastAsia="標楷體" w:hint="eastAsia"/>
                <w:color w:val="000000" w:themeColor="text1"/>
                <w:kern w:val="0"/>
                <w:u w:val="single"/>
              </w:rPr>
              <w:t>(</w:t>
            </w:r>
            <w:r w:rsidRPr="002A737C">
              <w:rPr>
                <w:rFonts w:eastAsia="標楷體"/>
                <w:color w:val="000000" w:themeColor="text1"/>
                <w:kern w:val="0"/>
                <w:u w:val="single"/>
              </w:rPr>
              <w:t>113</w:t>
            </w:r>
            <w:r w:rsidRPr="002A737C">
              <w:rPr>
                <w:rFonts w:eastAsia="標楷體" w:hint="eastAsia"/>
                <w:color w:val="000000" w:themeColor="text1"/>
                <w:kern w:val="0"/>
                <w:u w:val="single"/>
              </w:rPr>
              <w:t>學年度起停招</w:t>
            </w:r>
            <w:r w:rsidRPr="002A737C">
              <w:rPr>
                <w:rFonts w:eastAsia="標楷體" w:hint="eastAsia"/>
                <w:color w:val="000000" w:themeColor="text1"/>
                <w:kern w:val="0"/>
                <w:u w:val="single"/>
              </w:rPr>
              <w:t>)</w:t>
            </w:r>
          </w:p>
          <w:p w14:paraId="0F388CC2" w14:textId="77777777" w:rsidR="00FC3BCE" w:rsidRPr="002A737C" w:rsidRDefault="00FC3BCE" w:rsidP="00F175D7">
            <w:pPr>
              <w:spacing w:line="300" w:lineRule="exact"/>
              <w:ind w:left="240" w:hangingChars="100" w:hanging="240"/>
              <w:rPr>
                <w:rFonts w:eastAsia="標楷體"/>
                <w:color w:val="000000" w:themeColor="text1"/>
                <w:kern w:val="0"/>
              </w:rPr>
            </w:pPr>
            <w:r w:rsidRPr="002A737C">
              <w:rPr>
                <w:rFonts w:eastAsia="標楷體" w:hint="eastAsia"/>
                <w:color w:val="000000" w:themeColor="text1"/>
                <w:kern w:val="0"/>
              </w:rPr>
              <w:t>3</w:t>
            </w:r>
            <w:r w:rsidRPr="002A737C">
              <w:rPr>
                <w:rFonts w:eastAsia="標楷體"/>
                <w:color w:val="000000" w:themeColor="text1"/>
                <w:kern w:val="0"/>
              </w:rPr>
              <w:t>.</w:t>
            </w:r>
            <w:r w:rsidRPr="002A737C">
              <w:rPr>
                <w:rFonts w:eastAsia="標楷體"/>
                <w:color w:val="000000" w:themeColor="text1"/>
                <w:kern w:val="0"/>
              </w:rPr>
              <w:tab/>
            </w:r>
            <w:r w:rsidRPr="002A737C">
              <w:rPr>
                <w:rFonts w:eastAsia="標楷體"/>
                <w:color w:val="000000" w:themeColor="text1"/>
                <w:kern w:val="0"/>
              </w:rPr>
              <w:t>日本語文學系：學士班、進修學士班、碩士班、碩士在職專班</w:t>
            </w:r>
            <w:r w:rsidRPr="002A737C">
              <w:rPr>
                <w:rFonts w:eastAsia="標楷體" w:hint="eastAsia"/>
                <w:color w:val="000000" w:themeColor="text1"/>
                <w:kern w:val="0"/>
              </w:rPr>
              <w:t>(</w:t>
            </w:r>
            <w:r w:rsidRPr="002A737C">
              <w:rPr>
                <w:rFonts w:eastAsia="標楷體"/>
                <w:color w:val="000000" w:themeColor="text1"/>
                <w:kern w:val="0"/>
              </w:rPr>
              <w:t>110</w:t>
            </w:r>
            <w:r w:rsidRPr="002A737C">
              <w:rPr>
                <w:rFonts w:eastAsia="標楷體" w:hint="eastAsia"/>
                <w:color w:val="000000" w:themeColor="text1"/>
                <w:kern w:val="0"/>
              </w:rPr>
              <w:t>學年度起停招</w:t>
            </w:r>
            <w:r w:rsidRPr="002A737C">
              <w:rPr>
                <w:rFonts w:eastAsia="標楷體" w:hint="eastAsia"/>
                <w:color w:val="000000" w:themeColor="text1"/>
                <w:kern w:val="0"/>
              </w:rPr>
              <w:t>)</w:t>
            </w:r>
          </w:p>
        </w:tc>
      </w:tr>
      <w:tr w:rsidR="002A737C" w:rsidRPr="002A737C" w14:paraId="4BE2FC84" w14:textId="77777777" w:rsidTr="00F175D7">
        <w:trPr>
          <w:jc w:val="center"/>
        </w:trPr>
        <w:tc>
          <w:tcPr>
            <w:tcW w:w="2405" w:type="dxa"/>
            <w:vAlign w:val="center"/>
          </w:tcPr>
          <w:p w14:paraId="56465DD1" w14:textId="77777777" w:rsidR="00FC3BCE" w:rsidRPr="002A737C" w:rsidRDefault="00FC3BCE" w:rsidP="00F175D7">
            <w:pPr>
              <w:autoSpaceDE w:val="0"/>
              <w:autoSpaceDN w:val="0"/>
              <w:spacing w:line="300" w:lineRule="exact"/>
              <w:ind w:leftChars="-38" w:left="-91" w:rightChars="-39" w:right="-94"/>
              <w:jc w:val="center"/>
              <w:rPr>
                <w:rFonts w:ascii="標楷體" w:eastAsia="標楷體" w:hAnsi="標楷體"/>
                <w:color w:val="000000" w:themeColor="text1"/>
                <w:kern w:val="0"/>
              </w:rPr>
            </w:pPr>
            <w:r w:rsidRPr="002A737C">
              <w:rPr>
                <w:rFonts w:ascii="標楷體" w:eastAsia="標楷體" w:hAnsi="標楷體"/>
                <w:color w:val="000000" w:themeColor="text1"/>
                <w:kern w:val="0"/>
              </w:rPr>
              <w:t>國際</w:t>
            </w:r>
            <w:r w:rsidRPr="002A737C">
              <w:rPr>
                <w:rFonts w:ascii="標楷體" w:eastAsia="標楷體" w:hAnsi="標楷體" w:hint="eastAsia"/>
                <w:color w:val="000000" w:themeColor="text1"/>
                <w:kern w:val="0"/>
              </w:rPr>
              <w:t>事務</w:t>
            </w:r>
            <w:r w:rsidRPr="002A737C">
              <w:rPr>
                <w:rFonts w:ascii="標楷體" w:eastAsia="標楷體" w:hAnsi="標楷體"/>
                <w:color w:val="000000" w:themeColor="text1"/>
                <w:kern w:val="0"/>
              </w:rPr>
              <w:t>學院</w:t>
            </w:r>
          </w:p>
        </w:tc>
        <w:tc>
          <w:tcPr>
            <w:tcW w:w="11907" w:type="dxa"/>
          </w:tcPr>
          <w:p w14:paraId="6489FB22" w14:textId="77777777" w:rsidR="00FC3BCE" w:rsidRPr="002A737C" w:rsidRDefault="00FC3BCE" w:rsidP="00F175D7">
            <w:pPr>
              <w:autoSpaceDE w:val="0"/>
              <w:autoSpaceDN w:val="0"/>
              <w:spacing w:line="300" w:lineRule="exact"/>
              <w:ind w:left="240" w:hangingChars="100" w:hanging="240"/>
              <w:rPr>
                <w:rFonts w:eastAsia="標楷體"/>
                <w:color w:val="000000" w:themeColor="text1"/>
                <w:kern w:val="0"/>
              </w:rPr>
            </w:pPr>
            <w:r w:rsidRPr="002A737C">
              <w:rPr>
                <w:rFonts w:eastAsia="標楷體"/>
                <w:color w:val="000000" w:themeColor="text1"/>
                <w:kern w:val="0"/>
              </w:rPr>
              <w:t>1.</w:t>
            </w:r>
            <w:r w:rsidRPr="002A737C">
              <w:rPr>
                <w:rFonts w:eastAsia="標楷體"/>
                <w:color w:val="000000" w:themeColor="text1"/>
                <w:kern w:val="0"/>
              </w:rPr>
              <w:tab/>
            </w:r>
            <w:r w:rsidRPr="002A737C">
              <w:rPr>
                <w:rFonts w:eastAsia="標楷體"/>
                <w:color w:val="000000" w:themeColor="text1"/>
                <w:kern w:val="0"/>
              </w:rPr>
              <w:t>美洲研究所：博士班</w:t>
            </w:r>
            <w:r w:rsidRPr="002A737C">
              <w:rPr>
                <w:rFonts w:eastAsia="標楷體" w:hint="eastAsia"/>
                <w:color w:val="000000" w:themeColor="text1"/>
                <w:kern w:val="0"/>
              </w:rPr>
              <w:t>(105</w:t>
            </w:r>
            <w:r w:rsidRPr="002A737C">
              <w:rPr>
                <w:rFonts w:eastAsia="標楷體" w:hint="eastAsia"/>
                <w:color w:val="000000" w:themeColor="text1"/>
                <w:kern w:val="0"/>
              </w:rPr>
              <w:t>學年度起博士班停招</w:t>
            </w:r>
            <w:r w:rsidRPr="002A737C">
              <w:rPr>
                <w:rFonts w:eastAsia="標楷體" w:hint="eastAsia"/>
                <w:color w:val="000000" w:themeColor="text1"/>
                <w:kern w:val="0"/>
              </w:rPr>
              <w:t>)</w:t>
            </w:r>
          </w:p>
          <w:p w14:paraId="1C7429E2" w14:textId="77777777" w:rsidR="00FC3BCE" w:rsidRPr="002A737C" w:rsidRDefault="00FC3BCE" w:rsidP="00F175D7">
            <w:pPr>
              <w:autoSpaceDE w:val="0"/>
              <w:autoSpaceDN w:val="0"/>
              <w:spacing w:line="300" w:lineRule="exact"/>
              <w:ind w:left="240" w:hangingChars="100" w:hanging="240"/>
              <w:rPr>
                <w:rFonts w:eastAsia="標楷體"/>
                <w:color w:val="000000" w:themeColor="text1"/>
                <w:kern w:val="0"/>
              </w:rPr>
            </w:pPr>
            <w:r w:rsidRPr="002A737C">
              <w:rPr>
                <w:rFonts w:eastAsia="標楷體"/>
                <w:color w:val="000000" w:themeColor="text1"/>
                <w:kern w:val="0"/>
              </w:rPr>
              <w:t>2.</w:t>
            </w:r>
            <w:r w:rsidRPr="002A737C">
              <w:rPr>
                <w:rFonts w:eastAsia="標楷體"/>
                <w:color w:val="000000" w:themeColor="text1"/>
                <w:kern w:val="0"/>
              </w:rPr>
              <w:tab/>
            </w:r>
            <w:r w:rsidRPr="002A737C">
              <w:rPr>
                <w:rFonts w:eastAsia="標楷體"/>
                <w:color w:val="000000" w:themeColor="text1"/>
                <w:kern w:val="0"/>
              </w:rPr>
              <w:t>國際事務與戰略研究所：碩士班、碩士在職專班、博士班</w:t>
            </w:r>
          </w:p>
          <w:p w14:paraId="2F779779" w14:textId="77777777" w:rsidR="00FC3BCE" w:rsidRPr="002A737C" w:rsidRDefault="00FC3BCE" w:rsidP="00F175D7">
            <w:pPr>
              <w:autoSpaceDE w:val="0"/>
              <w:autoSpaceDN w:val="0"/>
              <w:spacing w:line="300" w:lineRule="exact"/>
              <w:ind w:left="240" w:hangingChars="100" w:hanging="240"/>
              <w:rPr>
                <w:rFonts w:eastAsia="標楷體"/>
                <w:color w:val="000000" w:themeColor="text1"/>
              </w:rPr>
            </w:pPr>
            <w:r w:rsidRPr="002A737C">
              <w:rPr>
                <w:rFonts w:eastAsia="標楷體" w:hint="eastAsia"/>
                <w:color w:val="000000" w:themeColor="text1"/>
                <w:kern w:val="0"/>
              </w:rPr>
              <w:t>3</w:t>
            </w:r>
            <w:r w:rsidRPr="002A737C">
              <w:rPr>
                <w:rFonts w:eastAsia="標楷體"/>
                <w:color w:val="000000" w:themeColor="text1"/>
                <w:kern w:val="0"/>
              </w:rPr>
              <w:t>.</w:t>
            </w:r>
            <w:r w:rsidRPr="002A737C">
              <w:rPr>
                <w:rFonts w:eastAsia="標楷體"/>
                <w:color w:val="000000" w:themeColor="text1"/>
                <w:kern w:val="0"/>
              </w:rPr>
              <w:tab/>
            </w:r>
            <w:r w:rsidRPr="002A737C">
              <w:rPr>
                <w:rFonts w:eastAsia="標楷體"/>
                <w:color w:val="000000" w:themeColor="text1"/>
              </w:rPr>
              <w:t>臺灣與亞太研究全英語碩士學位學程</w:t>
            </w:r>
            <w:r w:rsidRPr="002A737C">
              <w:rPr>
                <w:rFonts w:eastAsia="標楷體" w:hint="eastAsia"/>
                <w:color w:val="000000" w:themeColor="text1"/>
                <w:kern w:val="0"/>
              </w:rPr>
              <w:t>(</w:t>
            </w:r>
            <w:r w:rsidRPr="002A737C">
              <w:rPr>
                <w:rFonts w:eastAsia="標楷體"/>
                <w:color w:val="000000" w:themeColor="text1"/>
                <w:kern w:val="0"/>
              </w:rPr>
              <w:t>110</w:t>
            </w:r>
            <w:r w:rsidRPr="002A737C">
              <w:rPr>
                <w:rFonts w:eastAsia="標楷體" w:hint="eastAsia"/>
                <w:color w:val="000000" w:themeColor="text1"/>
                <w:kern w:val="0"/>
              </w:rPr>
              <w:t>學年度起停招</w:t>
            </w:r>
            <w:r w:rsidRPr="002A737C">
              <w:rPr>
                <w:rFonts w:eastAsia="標楷體" w:hint="eastAsia"/>
                <w:color w:val="000000" w:themeColor="text1"/>
                <w:kern w:val="0"/>
              </w:rPr>
              <w:t>)</w:t>
            </w:r>
          </w:p>
          <w:p w14:paraId="19FAC4AB" w14:textId="77777777" w:rsidR="00FC3BCE" w:rsidRPr="002A737C" w:rsidRDefault="00FC3BCE" w:rsidP="00F175D7">
            <w:pPr>
              <w:autoSpaceDE w:val="0"/>
              <w:autoSpaceDN w:val="0"/>
              <w:spacing w:line="300" w:lineRule="exact"/>
              <w:ind w:left="240" w:hangingChars="100" w:hanging="240"/>
              <w:rPr>
                <w:rFonts w:eastAsia="標楷體"/>
                <w:color w:val="000000" w:themeColor="text1"/>
                <w:kern w:val="0"/>
              </w:rPr>
            </w:pPr>
            <w:r w:rsidRPr="002A737C">
              <w:rPr>
                <w:rFonts w:eastAsia="標楷體" w:hint="eastAsia"/>
                <w:color w:val="000000" w:themeColor="text1"/>
                <w:kern w:val="0"/>
              </w:rPr>
              <w:t>4</w:t>
            </w:r>
            <w:r w:rsidRPr="002A737C">
              <w:rPr>
                <w:rFonts w:eastAsia="標楷體"/>
                <w:color w:val="000000" w:themeColor="text1"/>
                <w:kern w:val="0"/>
              </w:rPr>
              <w:t>.</w:t>
            </w:r>
            <w:r w:rsidRPr="002A737C">
              <w:rPr>
                <w:rFonts w:eastAsia="標楷體"/>
                <w:color w:val="000000" w:themeColor="text1"/>
                <w:kern w:val="0"/>
              </w:rPr>
              <w:tab/>
            </w:r>
            <w:r w:rsidRPr="002A737C">
              <w:rPr>
                <w:rFonts w:eastAsia="標楷體"/>
                <w:color w:val="000000" w:themeColor="text1"/>
                <w:kern w:val="0"/>
              </w:rPr>
              <w:t>外交與國際關係學系</w:t>
            </w:r>
            <w:r w:rsidRPr="002A737C">
              <w:rPr>
                <w:rFonts w:ascii="標楷體" w:eastAsia="標楷體" w:hAnsi="標楷體" w:hint="eastAsia"/>
                <w:color w:val="000000" w:themeColor="text1"/>
                <w:kern w:val="0"/>
              </w:rPr>
              <w:t>：</w:t>
            </w:r>
            <w:r w:rsidRPr="002A737C">
              <w:rPr>
                <w:rFonts w:eastAsia="標楷體"/>
                <w:color w:val="000000" w:themeColor="text1"/>
                <w:kern w:val="0"/>
              </w:rPr>
              <w:t>全英語學士班</w:t>
            </w:r>
            <w:r w:rsidRPr="002A737C">
              <w:rPr>
                <w:rFonts w:eastAsia="標楷體" w:hint="eastAsia"/>
                <w:color w:val="000000" w:themeColor="text1"/>
                <w:kern w:val="0"/>
              </w:rPr>
              <w:t>、中國大陸研究碩士班、中國大陸研究碩士在職專班、歐洲研究碩士班、歐洲研究博士班</w:t>
            </w:r>
          </w:p>
          <w:p w14:paraId="44578114" w14:textId="77777777" w:rsidR="00FC3BCE" w:rsidRPr="002A737C" w:rsidRDefault="00FC3BCE" w:rsidP="00F175D7">
            <w:pPr>
              <w:autoSpaceDE w:val="0"/>
              <w:autoSpaceDN w:val="0"/>
              <w:spacing w:line="300" w:lineRule="exact"/>
              <w:ind w:left="240" w:hangingChars="100" w:hanging="240"/>
              <w:rPr>
                <w:rFonts w:eastAsia="標楷體"/>
                <w:color w:val="000000" w:themeColor="text1"/>
                <w:kern w:val="0"/>
              </w:rPr>
            </w:pPr>
            <w:r w:rsidRPr="002A737C">
              <w:rPr>
                <w:rFonts w:eastAsia="標楷體" w:hint="eastAsia"/>
                <w:color w:val="000000" w:themeColor="text1"/>
                <w:kern w:val="0"/>
              </w:rPr>
              <w:t>5</w:t>
            </w:r>
            <w:r w:rsidRPr="002A737C">
              <w:rPr>
                <w:rFonts w:eastAsia="標楷體"/>
                <w:color w:val="000000" w:themeColor="text1"/>
                <w:kern w:val="0"/>
              </w:rPr>
              <w:t>.</w:t>
            </w:r>
            <w:r w:rsidRPr="002A737C">
              <w:rPr>
                <w:rFonts w:eastAsia="標楷體"/>
                <w:color w:val="000000" w:themeColor="text1"/>
                <w:kern w:val="0"/>
              </w:rPr>
              <w:tab/>
            </w:r>
            <w:r w:rsidRPr="002A737C">
              <w:rPr>
                <w:rFonts w:eastAsia="標楷體"/>
                <w:color w:val="000000" w:themeColor="text1"/>
                <w:kern w:val="0"/>
              </w:rPr>
              <w:t>國際觀光管理學系：</w:t>
            </w:r>
            <w:r w:rsidRPr="002A737C">
              <w:rPr>
                <w:rFonts w:eastAsia="標楷體"/>
                <w:color w:val="000000" w:themeColor="text1"/>
              </w:rPr>
              <w:t>全英語</w:t>
            </w:r>
            <w:r w:rsidRPr="002A737C">
              <w:rPr>
                <w:rFonts w:eastAsia="標楷體"/>
                <w:color w:val="000000" w:themeColor="text1"/>
                <w:kern w:val="0"/>
              </w:rPr>
              <w:t>學士班</w:t>
            </w:r>
          </w:p>
          <w:p w14:paraId="6BFFB581" w14:textId="77777777" w:rsidR="00FC3BCE" w:rsidRPr="002A737C" w:rsidRDefault="00FC3BCE" w:rsidP="00F175D7">
            <w:pPr>
              <w:autoSpaceDE w:val="0"/>
              <w:autoSpaceDN w:val="0"/>
              <w:spacing w:line="300" w:lineRule="exact"/>
              <w:ind w:left="240" w:hangingChars="100" w:hanging="240"/>
              <w:rPr>
                <w:rFonts w:eastAsia="標楷體"/>
                <w:color w:val="000000" w:themeColor="text1"/>
                <w:kern w:val="0"/>
              </w:rPr>
            </w:pPr>
            <w:r w:rsidRPr="002A737C">
              <w:rPr>
                <w:rFonts w:eastAsia="標楷體" w:hint="eastAsia"/>
                <w:color w:val="000000" w:themeColor="text1"/>
                <w:kern w:val="0"/>
              </w:rPr>
              <w:t>6</w:t>
            </w:r>
            <w:r w:rsidRPr="002A737C">
              <w:rPr>
                <w:rFonts w:eastAsia="標楷體"/>
                <w:color w:val="000000" w:themeColor="text1"/>
                <w:kern w:val="0"/>
              </w:rPr>
              <w:t>.</w:t>
            </w:r>
            <w:r w:rsidRPr="002A737C">
              <w:rPr>
                <w:rFonts w:eastAsia="標楷體"/>
                <w:color w:val="000000" w:themeColor="text1"/>
                <w:kern w:val="0"/>
              </w:rPr>
              <w:tab/>
            </w:r>
            <w:r w:rsidRPr="002A737C">
              <w:rPr>
                <w:rFonts w:eastAsia="標楷體" w:hint="eastAsia"/>
                <w:color w:val="000000" w:themeColor="text1"/>
                <w:kern w:val="0"/>
              </w:rPr>
              <w:t>全球政治經濟學系：全英語學士班、日本政經研究碩士班、碩士在職專班</w:t>
            </w:r>
            <w:r w:rsidRPr="002A737C">
              <w:rPr>
                <w:rFonts w:eastAsia="標楷體" w:hint="eastAsia"/>
                <w:color w:val="000000" w:themeColor="text1"/>
                <w:kern w:val="0"/>
              </w:rPr>
              <w:t>(</w:t>
            </w:r>
            <w:r w:rsidRPr="002A737C">
              <w:rPr>
                <w:rFonts w:eastAsia="標楷體"/>
                <w:color w:val="000000" w:themeColor="text1"/>
                <w:kern w:val="0"/>
              </w:rPr>
              <w:t>110</w:t>
            </w:r>
            <w:r w:rsidRPr="002A737C">
              <w:rPr>
                <w:rFonts w:eastAsia="標楷體" w:hint="eastAsia"/>
                <w:color w:val="000000" w:themeColor="text1"/>
                <w:kern w:val="0"/>
              </w:rPr>
              <w:t>學年度起停招</w:t>
            </w:r>
            <w:r w:rsidRPr="002A737C">
              <w:rPr>
                <w:rFonts w:eastAsia="標楷體" w:hint="eastAsia"/>
                <w:color w:val="000000" w:themeColor="text1"/>
                <w:kern w:val="0"/>
              </w:rPr>
              <w:t>)</w:t>
            </w:r>
            <w:r w:rsidRPr="002A737C">
              <w:rPr>
                <w:rFonts w:eastAsia="標楷體" w:hint="eastAsia"/>
                <w:color w:val="000000" w:themeColor="text1"/>
                <w:kern w:val="0"/>
              </w:rPr>
              <w:t>、拉丁美洲研究碩士班</w:t>
            </w:r>
            <w:r w:rsidRPr="002A737C">
              <w:rPr>
                <w:rFonts w:eastAsia="標楷體" w:hint="eastAsia"/>
                <w:color w:val="000000" w:themeColor="text1"/>
                <w:kern w:val="0"/>
              </w:rPr>
              <w:t>(</w:t>
            </w:r>
            <w:r w:rsidRPr="002A737C">
              <w:rPr>
                <w:rFonts w:eastAsia="標楷體"/>
                <w:color w:val="000000" w:themeColor="text1"/>
                <w:kern w:val="0"/>
              </w:rPr>
              <w:t>113</w:t>
            </w:r>
            <w:r w:rsidRPr="002A737C">
              <w:rPr>
                <w:rFonts w:eastAsia="標楷體" w:hint="eastAsia"/>
                <w:color w:val="000000" w:themeColor="text1"/>
                <w:kern w:val="0"/>
              </w:rPr>
              <w:t>學年度起停招</w:t>
            </w:r>
            <w:r w:rsidRPr="002A737C">
              <w:rPr>
                <w:rFonts w:eastAsia="標楷體" w:hint="eastAsia"/>
                <w:color w:val="000000" w:themeColor="text1"/>
                <w:kern w:val="0"/>
              </w:rPr>
              <w:t>)</w:t>
            </w:r>
            <w:r w:rsidRPr="002A737C">
              <w:rPr>
                <w:rFonts w:eastAsia="標楷體" w:hint="eastAsia"/>
                <w:color w:val="000000" w:themeColor="text1"/>
                <w:kern w:val="0"/>
              </w:rPr>
              <w:t>、亞太與拉美研究數位學習碩士在職專班</w:t>
            </w:r>
            <w:r w:rsidRPr="002A737C">
              <w:rPr>
                <w:rFonts w:eastAsia="標楷體"/>
                <w:color w:val="000000" w:themeColor="text1"/>
                <w:kern w:val="0"/>
                <w:u w:val="single"/>
              </w:rPr>
              <w:t>(</w:t>
            </w:r>
            <w:r w:rsidRPr="002A737C">
              <w:rPr>
                <w:rFonts w:eastAsia="標楷體" w:hint="eastAsia"/>
                <w:color w:val="000000" w:themeColor="text1"/>
                <w:kern w:val="0"/>
                <w:u w:val="single"/>
              </w:rPr>
              <w:t>招生年期為</w:t>
            </w:r>
            <w:r w:rsidRPr="002A737C">
              <w:rPr>
                <w:rFonts w:eastAsia="標楷體"/>
                <w:color w:val="000000" w:themeColor="text1"/>
                <w:kern w:val="0"/>
                <w:u w:val="single"/>
              </w:rPr>
              <w:t>1</w:t>
            </w:r>
            <w:r w:rsidRPr="002A737C">
              <w:rPr>
                <w:rFonts w:eastAsia="標楷體" w:hint="eastAsia"/>
                <w:color w:val="000000" w:themeColor="text1"/>
                <w:kern w:val="0"/>
                <w:u w:val="single"/>
              </w:rPr>
              <w:t>14</w:t>
            </w:r>
            <w:r w:rsidRPr="002A737C">
              <w:rPr>
                <w:rFonts w:eastAsia="標楷體" w:hint="eastAsia"/>
                <w:color w:val="000000" w:themeColor="text1"/>
                <w:kern w:val="0"/>
                <w:u w:val="single"/>
              </w:rPr>
              <w:t>學年度至</w:t>
            </w:r>
            <w:r w:rsidRPr="002A737C">
              <w:rPr>
                <w:rFonts w:eastAsia="標楷體" w:hint="eastAsia"/>
                <w:color w:val="000000" w:themeColor="text1"/>
                <w:kern w:val="0"/>
                <w:u w:val="single"/>
              </w:rPr>
              <w:t>117</w:t>
            </w:r>
            <w:r w:rsidRPr="002A737C">
              <w:rPr>
                <w:rFonts w:eastAsia="標楷體" w:hint="eastAsia"/>
                <w:color w:val="000000" w:themeColor="text1"/>
                <w:kern w:val="0"/>
                <w:u w:val="single"/>
              </w:rPr>
              <w:t>學年度</w:t>
            </w:r>
            <w:r w:rsidRPr="002A737C">
              <w:rPr>
                <w:rFonts w:eastAsia="標楷體"/>
                <w:color w:val="000000" w:themeColor="text1"/>
                <w:kern w:val="0"/>
                <w:u w:val="single"/>
              </w:rPr>
              <w:t>)</w:t>
            </w:r>
          </w:p>
        </w:tc>
      </w:tr>
      <w:tr w:rsidR="002A737C" w:rsidRPr="002A737C" w14:paraId="6674B588" w14:textId="77777777" w:rsidTr="00F175D7">
        <w:trPr>
          <w:jc w:val="center"/>
        </w:trPr>
        <w:tc>
          <w:tcPr>
            <w:tcW w:w="2405" w:type="dxa"/>
            <w:vAlign w:val="center"/>
          </w:tcPr>
          <w:p w14:paraId="5DFE2819" w14:textId="77777777" w:rsidR="00FC3BCE" w:rsidRPr="002A737C" w:rsidRDefault="00FC3BCE" w:rsidP="00F175D7">
            <w:pPr>
              <w:autoSpaceDE w:val="0"/>
              <w:autoSpaceDN w:val="0"/>
              <w:adjustRightInd w:val="0"/>
              <w:spacing w:line="300" w:lineRule="exact"/>
              <w:ind w:leftChars="-38" w:left="-91" w:rightChars="-26" w:right="-62"/>
              <w:jc w:val="center"/>
              <w:rPr>
                <w:rFonts w:ascii="標楷體" w:eastAsia="標楷體" w:hAnsi="標楷體"/>
                <w:color w:val="000000" w:themeColor="text1"/>
                <w:kern w:val="0"/>
              </w:rPr>
            </w:pPr>
            <w:r w:rsidRPr="002A737C">
              <w:rPr>
                <w:rFonts w:ascii="標楷體" w:eastAsia="標楷體" w:hAnsi="標楷體"/>
                <w:color w:val="000000" w:themeColor="text1"/>
                <w:kern w:val="0"/>
              </w:rPr>
              <w:t>教育學院</w:t>
            </w:r>
          </w:p>
        </w:tc>
        <w:tc>
          <w:tcPr>
            <w:tcW w:w="11907" w:type="dxa"/>
          </w:tcPr>
          <w:p w14:paraId="7A55203E" w14:textId="77777777" w:rsidR="00FC3BCE" w:rsidRPr="002A737C" w:rsidRDefault="00FC3BCE" w:rsidP="00FC3BCE">
            <w:pPr>
              <w:numPr>
                <w:ilvl w:val="0"/>
                <w:numId w:val="3"/>
              </w:numPr>
              <w:tabs>
                <w:tab w:val="left" w:pos="211"/>
              </w:tabs>
              <w:autoSpaceDE w:val="0"/>
              <w:autoSpaceDN w:val="0"/>
              <w:spacing w:line="300" w:lineRule="exact"/>
              <w:ind w:left="480" w:hanging="480"/>
              <w:rPr>
                <w:rFonts w:eastAsia="標楷體"/>
                <w:color w:val="000000" w:themeColor="text1"/>
                <w:kern w:val="0"/>
              </w:rPr>
            </w:pPr>
            <w:r w:rsidRPr="002A737C">
              <w:rPr>
                <w:rFonts w:eastAsia="標楷體"/>
                <w:color w:val="000000" w:themeColor="text1"/>
                <w:kern w:val="0"/>
              </w:rPr>
              <w:t>教育科技學系：學士班、碩士班、碩士在職專班</w:t>
            </w:r>
            <w:r w:rsidRPr="002A737C">
              <w:rPr>
                <w:rFonts w:eastAsia="標楷體" w:hint="eastAsia"/>
                <w:color w:val="000000" w:themeColor="text1"/>
                <w:kern w:val="0"/>
              </w:rPr>
              <w:t>(108</w:t>
            </w:r>
            <w:r w:rsidRPr="002A737C">
              <w:rPr>
                <w:rFonts w:eastAsia="標楷體" w:hint="eastAsia"/>
                <w:color w:val="000000" w:themeColor="text1"/>
                <w:kern w:val="0"/>
              </w:rPr>
              <w:t>學年度起停招</w:t>
            </w:r>
            <w:r w:rsidRPr="002A737C">
              <w:rPr>
                <w:rFonts w:eastAsia="標楷體" w:hint="eastAsia"/>
                <w:color w:val="000000" w:themeColor="text1"/>
                <w:kern w:val="0"/>
              </w:rPr>
              <w:t>)</w:t>
            </w:r>
            <w:r w:rsidRPr="002A737C">
              <w:rPr>
                <w:rFonts w:eastAsia="標楷體"/>
                <w:color w:val="000000" w:themeColor="text1"/>
                <w:kern w:val="0"/>
              </w:rPr>
              <w:t>、數位學習碩士在職專班</w:t>
            </w:r>
          </w:p>
          <w:p w14:paraId="2EC2F092" w14:textId="77777777" w:rsidR="00FC3BCE" w:rsidRPr="002A737C" w:rsidRDefault="00FC3BCE" w:rsidP="00F175D7">
            <w:pPr>
              <w:autoSpaceDE w:val="0"/>
              <w:autoSpaceDN w:val="0"/>
              <w:spacing w:line="300" w:lineRule="exact"/>
              <w:ind w:left="240" w:hangingChars="100" w:hanging="240"/>
              <w:rPr>
                <w:rFonts w:eastAsia="標楷體"/>
                <w:color w:val="000000" w:themeColor="text1"/>
                <w:kern w:val="0"/>
              </w:rPr>
            </w:pPr>
            <w:r w:rsidRPr="002A737C">
              <w:rPr>
                <w:rFonts w:eastAsia="標楷體"/>
                <w:color w:val="000000" w:themeColor="text1"/>
                <w:kern w:val="0"/>
              </w:rPr>
              <w:t>2.</w:t>
            </w:r>
            <w:r w:rsidRPr="002A737C">
              <w:rPr>
                <w:rFonts w:eastAsia="標楷體"/>
                <w:color w:val="000000" w:themeColor="text1"/>
                <w:kern w:val="0"/>
              </w:rPr>
              <w:tab/>
            </w:r>
            <w:r w:rsidRPr="002A737C">
              <w:rPr>
                <w:rFonts w:eastAsia="標楷體"/>
                <w:color w:val="000000" w:themeColor="text1"/>
                <w:kern w:val="0"/>
              </w:rPr>
              <w:t>教育心理與諮商研究所：碩士班</w:t>
            </w:r>
          </w:p>
          <w:p w14:paraId="0793E93C" w14:textId="77777777" w:rsidR="00FC3BCE" w:rsidRPr="002A737C" w:rsidRDefault="00FC3BCE" w:rsidP="00F175D7">
            <w:pPr>
              <w:autoSpaceDE w:val="0"/>
              <w:autoSpaceDN w:val="0"/>
              <w:spacing w:line="300" w:lineRule="exact"/>
              <w:ind w:left="240" w:hangingChars="100" w:hanging="240"/>
              <w:rPr>
                <w:rFonts w:eastAsia="標楷體"/>
                <w:color w:val="000000" w:themeColor="text1"/>
                <w:kern w:val="0"/>
              </w:rPr>
            </w:pPr>
            <w:r w:rsidRPr="002A737C">
              <w:rPr>
                <w:rFonts w:eastAsia="標楷體"/>
                <w:color w:val="000000" w:themeColor="text1"/>
                <w:kern w:val="0"/>
              </w:rPr>
              <w:t>3.</w:t>
            </w:r>
            <w:r w:rsidRPr="002A737C">
              <w:rPr>
                <w:rFonts w:eastAsia="標楷體"/>
                <w:color w:val="000000" w:themeColor="text1"/>
                <w:kern w:val="0"/>
              </w:rPr>
              <w:tab/>
            </w:r>
            <w:r w:rsidRPr="002A737C">
              <w:rPr>
                <w:rFonts w:eastAsia="標楷體"/>
                <w:color w:val="000000" w:themeColor="text1"/>
                <w:kern w:val="0"/>
              </w:rPr>
              <w:t>師資培育中心</w:t>
            </w:r>
          </w:p>
          <w:p w14:paraId="50674E41" w14:textId="77777777" w:rsidR="00FC3BCE" w:rsidRPr="002A737C" w:rsidRDefault="00FC3BCE" w:rsidP="00F175D7">
            <w:pPr>
              <w:autoSpaceDE w:val="0"/>
              <w:autoSpaceDN w:val="0"/>
              <w:spacing w:line="300" w:lineRule="exact"/>
              <w:ind w:left="240" w:hangingChars="100" w:hanging="240"/>
              <w:rPr>
                <w:rFonts w:eastAsia="標楷體"/>
                <w:color w:val="000000" w:themeColor="text1"/>
                <w:kern w:val="0"/>
              </w:rPr>
            </w:pPr>
            <w:r w:rsidRPr="002A737C">
              <w:rPr>
                <w:rFonts w:eastAsia="標楷體"/>
                <w:color w:val="000000" w:themeColor="text1"/>
                <w:kern w:val="0"/>
              </w:rPr>
              <w:t>4.</w:t>
            </w:r>
            <w:r w:rsidRPr="002A737C">
              <w:rPr>
                <w:rFonts w:eastAsia="標楷體"/>
                <w:color w:val="000000" w:themeColor="text1"/>
                <w:kern w:val="0"/>
              </w:rPr>
              <w:tab/>
            </w:r>
            <w:r w:rsidRPr="002A737C">
              <w:rPr>
                <w:rFonts w:eastAsia="標楷體" w:hint="eastAsia"/>
                <w:color w:val="000000" w:themeColor="text1"/>
                <w:kern w:val="0"/>
              </w:rPr>
              <w:t>教育與未來設計學系</w:t>
            </w:r>
            <w:r w:rsidRPr="002A737C">
              <w:rPr>
                <w:rFonts w:eastAsia="標楷體"/>
                <w:color w:val="000000" w:themeColor="text1"/>
                <w:kern w:val="0"/>
              </w:rPr>
              <w:t>：</w:t>
            </w:r>
            <w:r w:rsidRPr="002A737C">
              <w:rPr>
                <w:rFonts w:eastAsia="標楷體" w:hint="eastAsia"/>
                <w:color w:val="000000" w:themeColor="text1"/>
                <w:kern w:val="0"/>
              </w:rPr>
              <w:t>學士班、</w:t>
            </w:r>
            <w:r w:rsidRPr="002A737C">
              <w:rPr>
                <w:rFonts w:ascii="標楷體" w:eastAsia="標楷體" w:hAnsi="標楷體" w:hint="eastAsia"/>
                <w:color w:val="000000" w:themeColor="text1"/>
              </w:rPr>
              <w:t>碩士班、課程與教學碩士班、課程與教學碩士在職專班</w:t>
            </w:r>
            <w:r w:rsidRPr="002A737C">
              <w:rPr>
                <w:rFonts w:eastAsia="標楷體" w:hint="eastAsia"/>
                <w:color w:val="000000" w:themeColor="text1"/>
                <w:kern w:val="0"/>
              </w:rPr>
              <w:t>(</w:t>
            </w:r>
            <w:r w:rsidRPr="002A737C">
              <w:rPr>
                <w:rFonts w:eastAsia="標楷體"/>
                <w:color w:val="000000" w:themeColor="text1"/>
                <w:kern w:val="0"/>
              </w:rPr>
              <w:t>113</w:t>
            </w:r>
            <w:r w:rsidRPr="002A737C">
              <w:rPr>
                <w:rFonts w:eastAsia="標楷體" w:hint="eastAsia"/>
                <w:color w:val="000000" w:themeColor="text1"/>
                <w:kern w:val="0"/>
              </w:rPr>
              <w:t>學年度起停招</w:t>
            </w:r>
            <w:r w:rsidRPr="002A737C">
              <w:rPr>
                <w:rFonts w:eastAsia="標楷體" w:hint="eastAsia"/>
                <w:color w:val="000000" w:themeColor="text1"/>
                <w:kern w:val="0"/>
              </w:rPr>
              <w:t>)</w:t>
            </w:r>
            <w:r w:rsidRPr="002A737C">
              <w:rPr>
                <w:rFonts w:ascii="標楷體" w:eastAsia="標楷體" w:hAnsi="標楷體" w:hint="eastAsia"/>
                <w:color w:val="000000" w:themeColor="text1"/>
              </w:rPr>
              <w:t>、碩士在職專班</w:t>
            </w:r>
            <w:r w:rsidRPr="002A737C">
              <w:rPr>
                <w:rFonts w:eastAsia="標楷體" w:hint="eastAsia"/>
                <w:color w:val="000000" w:themeColor="text1"/>
                <w:kern w:val="0"/>
              </w:rPr>
              <w:t>(108</w:t>
            </w:r>
            <w:r w:rsidRPr="002A737C">
              <w:rPr>
                <w:rFonts w:eastAsia="標楷體" w:hint="eastAsia"/>
                <w:color w:val="000000" w:themeColor="text1"/>
                <w:kern w:val="0"/>
              </w:rPr>
              <w:t>學年度起停招</w:t>
            </w:r>
            <w:r w:rsidRPr="002A737C">
              <w:rPr>
                <w:rFonts w:eastAsia="標楷體" w:hint="eastAsia"/>
                <w:color w:val="000000" w:themeColor="text1"/>
                <w:kern w:val="0"/>
              </w:rPr>
              <w:t>)</w:t>
            </w:r>
            <w:r w:rsidRPr="002A737C">
              <w:rPr>
                <w:rFonts w:ascii="標楷體" w:eastAsia="標楷體" w:hAnsi="標楷體" w:hint="eastAsia"/>
                <w:color w:val="000000" w:themeColor="text1"/>
              </w:rPr>
              <w:t>、前瞻教育領導與科技管理博士班</w:t>
            </w:r>
          </w:p>
          <w:p w14:paraId="2631FAF1" w14:textId="77777777" w:rsidR="00FC3BCE" w:rsidRPr="002A737C" w:rsidRDefault="00FC3BCE" w:rsidP="00F175D7">
            <w:pPr>
              <w:autoSpaceDE w:val="0"/>
              <w:autoSpaceDN w:val="0"/>
              <w:spacing w:line="300" w:lineRule="exact"/>
              <w:ind w:left="240" w:hangingChars="100" w:hanging="240"/>
              <w:rPr>
                <w:rFonts w:eastAsia="標楷體"/>
                <w:color w:val="000000" w:themeColor="text1"/>
                <w:kern w:val="0"/>
              </w:rPr>
            </w:pPr>
            <w:r w:rsidRPr="002A737C">
              <w:rPr>
                <w:rFonts w:eastAsia="標楷體"/>
                <w:color w:val="000000" w:themeColor="text1"/>
                <w:kern w:val="0"/>
              </w:rPr>
              <w:t>5.</w:t>
            </w:r>
            <w:r w:rsidRPr="002A737C">
              <w:rPr>
                <w:rFonts w:eastAsia="標楷體"/>
                <w:color w:val="000000" w:themeColor="text1"/>
                <w:kern w:val="0"/>
              </w:rPr>
              <w:t>教育學院教育領導與科技管理博士班</w:t>
            </w:r>
            <w:r w:rsidRPr="002A737C">
              <w:rPr>
                <w:rFonts w:eastAsia="標楷體" w:hint="eastAsia"/>
                <w:color w:val="000000" w:themeColor="text1"/>
                <w:kern w:val="0"/>
              </w:rPr>
              <w:t>(</w:t>
            </w:r>
            <w:r w:rsidRPr="002A737C">
              <w:rPr>
                <w:rFonts w:eastAsia="標楷體"/>
                <w:color w:val="000000" w:themeColor="text1"/>
                <w:kern w:val="0"/>
              </w:rPr>
              <w:t>110</w:t>
            </w:r>
            <w:r w:rsidRPr="002A737C">
              <w:rPr>
                <w:rFonts w:eastAsia="標楷體" w:hint="eastAsia"/>
                <w:color w:val="000000" w:themeColor="text1"/>
                <w:kern w:val="0"/>
              </w:rPr>
              <w:t>學年度起停招</w:t>
            </w:r>
            <w:r w:rsidRPr="002A737C">
              <w:rPr>
                <w:rFonts w:eastAsia="標楷體" w:hint="eastAsia"/>
                <w:color w:val="000000" w:themeColor="text1"/>
                <w:kern w:val="0"/>
              </w:rPr>
              <w:t>)</w:t>
            </w:r>
          </w:p>
        </w:tc>
      </w:tr>
      <w:tr w:rsidR="002A737C" w:rsidRPr="002A737C" w14:paraId="573844D2" w14:textId="77777777" w:rsidTr="00F175D7">
        <w:trPr>
          <w:jc w:val="center"/>
        </w:trPr>
        <w:tc>
          <w:tcPr>
            <w:tcW w:w="2405" w:type="dxa"/>
            <w:vAlign w:val="center"/>
          </w:tcPr>
          <w:p w14:paraId="26651546" w14:textId="77777777" w:rsidR="00FC3BCE" w:rsidRPr="002A737C" w:rsidRDefault="00FC3BCE" w:rsidP="00F175D7">
            <w:pPr>
              <w:autoSpaceDE w:val="0"/>
              <w:autoSpaceDN w:val="0"/>
              <w:adjustRightInd w:val="0"/>
              <w:spacing w:line="260" w:lineRule="exact"/>
              <w:jc w:val="center"/>
              <w:rPr>
                <w:rFonts w:eastAsia="標楷體"/>
                <w:color w:val="000000" w:themeColor="text1"/>
                <w:kern w:val="0"/>
              </w:rPr>
            </w:pPr>
            <w:r w:rsidRPr="002A737C">
              <w:rPr>
                <w:rFonts w:eastAsia="標楷體"/>
                <w:color w:val="000000" w:themeColor="text1"/>
                <w:kern w:val="0"/>
              </w:rPr>
              <w:t xml:space="preserve">AI </w:t>
            </w:r>
            <w:r w:rsidRPr="002A737C">
              <w:rPr>
                <w:rFonts w:eastAsia="標楷體"/>
                <w:color w:val="000000" w:themeColor="text1"/>
                <w:kern w:val="0"/>
              </w:rPr>
              <w:t>創智學院</w:t>
            </w:r>
          </w:p>
        </w:tc>
        <w:tc>
          <w:tcPr>
            <w:tcW w:w="11907" w:type="dxa"/>
          </w:tcPr>
          <w:p w14:paraId="0EEDE35E" w14:textId="77777777" w:rsidR="00FC3BCE" w:rsidRPr="002A737C" w:rsidRDefault="00FC3BCE" w:rsidP="00F175D7">
            <w:pPr>
              <w:autoSpaceDE w:val="0"/>
              <w:autoSpaceDN w:val="0"/>
              <w:spacing w:line="300" w:lineRule="exact"/>
              <w:ind w:left="240" w:hangingChars="100" w:hanging="240"/>
              <w:rPr>
                <w:rFonts w:eastAsia="標楷體"/>
                <w:color w:val="000000" w:themeColor="text1"/>
                <w:kern w:val="0"/>
              </w:rPr>
            </w:pPr>
            <w:r w:rsidRPr="002A737C">
              <w:rPr>
                <w:rFonts w:eastAsia="標楷體" w:hint="eastAsia"/>
                <w:color w:val="000000" w:themeColor="text1"/>
                <w:kern w:val="0"/>
              </w:rPr>
              <w:t>人工智慧學系</w:t>
            </w:r>
            <w:r w:rsidRPr="002A737C">
              <w:rPr>
                <w:rFonts w:ascii="標楷體" w:eastAsia="標楷體" w:hAnsi="標楷體" w:hint="eastAsia"/>
                <w:color w:val="000000" w:themeColor="text1"/>
                <w:kern w:val="0"/>
              </w:rPr>
              <w:t>：</w:t>
            </w:r>
            <w:r w:rsidRPr="002A737C">
              <w:rPr>
                <w:rFonts w:eastAsia="標楷體" w:hint="eastAsia"/>
                <w:color w:val="000000" w:themeColor="text1"/>
                <w:kern w:val="0"/>
              </w:rPr>
              <w:t>學士班</w:t>
            </w:r>
          </w:p>
        </w:tc>
      </w:tr>
      <w:tr w:rsidR="002A737C" w:rsidRPr="002A737C" w14:paraId="4E708DFC" w14:textId="77777777" w:rsidTr="00F175D7">
        <w:trPr>
          <w:jc w:val="center"/>
        </w:trPr>
        <w:tc>
          <w:tcPr>
            <w:tcW w:w="2405" w:type="dxa"/>
            <w:vAlign w:val="center"/>
          </w:tcPr>
          <w:p w14:paraId="24B5048E" w14:textId="77777777" w:rsidR="00FC3BCE" w:rsidRPr="002A737C" w:rsidRDefault="00FC3BCE" w:rsidP="00F175D7">
            <w:pPr>
              <w:autoSpaceDE w:val="0"/>
              <w:autoSpaceDN w:val="0"/>
              <w:adjustRightInd w:val="0"/>
              <w:spacing w:line="260" w:lineRule="exact"/>
              <w:jc w:val="center"/>
              <w:rPr>
                <w:rFonts w:eastAsia="標楷體"/>
                <w:color w:val="000000" w:themeColor="text1"/>
                <w:kern w:val="0"/>
              </w:rPr>
            </w:pPr>
            <w:r w:rsidRPr="002A737C">
              <w:rPr>
                <w:rFonts w:eastAsia="標楷體" w:hint="eastAsia"/>
                <w:color w:val="000000" w:themeColor="text1"/>
                <w:kern w:val="0"/>
              </w:rPr>
              <w:t>精準健康學院</w:t>
            </w:r>
          </w:p>
        </w:tc>
        <w:tc>
          <w:tcPr>
            <w:tcW w:w="11907" w:type="dxa"/>
          </w:tcPr>
          <w:p w14:paraId="4F7C9460" w14:textId="77777777" w:rsidR="00FC3BCE" w:rsidRPr="002A737C" w:rsidRDefault="00FC3BCE" w:rsidP="00F175D7">
            <w:pPr>
              <w:autoSpaceDE w:val="0"/>
              <w:autoSpaceDN w:val="0"/>
              <w:spacing w:line="300" w:lineRule="exact"/>
              <w:ind w:left="240" w:hangingChars="100" w:hanging="240"/>
              <w:rPr>
                <w:rFonts w:eastAsia="標楷體"/>
                <w:color w:val="000000" w:themeColor="text1"/>
                <w:kern w:val="0"/>
              </w:rPr>
            </w:pPr>
            <w:r w:rsidRPr="002A737C">
              <w:rPr>
                <w:rFonts w:eastAsia="標楷體" w:hint="eastAsia"/>
                <w:color w:val="000000" w:themeColor="text1"/>
                <w:kern w:val="0"/>
              </w:rPr>
              <w:t>1.</w:t>
            </w:r>
            <w:r w:rsidRPr="002A737C">
              <w:rPr>
                <w:rFonts w:eastAsia="標楷體" w:hint="eastAsia"/>
                <w:color w:val="000000" w:themeColor="text1"/>
                <w:kern w:val="0"/>
              </w:rPr>
              <w:t>高齡健康管理學研究所</w:t>
            </w:r>
            <w:r w:rsidRPr="002A737C">
              <w:rPr>
                <w:rFonts w:ascii="標楷體" w:eastAsia="標楷體" w:hAnsi="標楷體" w:hint="eastAsia"/>
                <w:color w:val="000000" w:themeColor="text1"/>
                <w:kern w:val="0"/>
              </w:rPr>
              <w:t>：</w:t>
            </w:r>
            <w:r w:rsidRPr="002A737C">
              <w:rPr>
                <w:rFonts w:eastAsia="標楷體" w:hint="eastAsia"/>
                <w:color w:val="000000" w:themeColor="text1"/>
                <w:kern w:val="0"/>
              </w:rPr>
              <w:t>碩士班</w:t>
            </w:r>
            <w:r w:rsidRPr="002A737C">
              <w:rPr>
                <w:rFonts w:eastAsia="標楷體" w:hint="eastAsia"/>
                <w:color w:val="000000" w:themeColor="text1"/>
                <w:kern w:val="0"/>
              </w:rPr>
              <w:t>(</w:t>
            </w:r>
            <w:r w:rsidRPr="002A737C">
              <w:rPr>
                <w:rFonts w:eastAsia="標楷體" w:hint="eastAsia"/>
                <w:color w:val="000000" w:themeColor="text1"/>
                <w:kern w:val="0"/>
              </w:rPr>
              <w:t>智慧經營組、精準健康組</w:t>
            </w:r>
            <w:r w:rsidRPr="002A737C">
              <w:rPr>
                <w:rFonts w:eastAsia="標楷體" w:hint="eastAsia"/>
                <w:color w:val="000000" w:themeColor="text1"/>
                <w:kern w:val="0"/>
              </w:rPr>
              <w:t>)</w:t>
            </w:r>
          </w:p>
          <w:p w14:paraId="79550A14" w14:textId="77777777" w:rsidR="00FC3BCE" w:rsidRPr="002A737C" w:rsidRDefault="00FC3BCE" w:rsidP="00F175D7">
            <w:pPr>
              <w:autoSpaceDE w:val="0"/>
              <w:autoSpaceDN w:val="0"/>
              <w:spacing w:line="300" w:lineRule="exact"/>
              <w:ind w:left="240" w:hangingChars="100" w:hanging="240"/>
              <w:rPr>
                <w:rFonts w:eastAsia="標楷體"/>
                <w:color w:val="000000" w:themeColor="text1"/>
                <w:kern w:val="0"/>
              </w:rPr>
            </w:pPr>
            <w:r w:rsidRPr="002A737C">
              <w:rPr>
                <w:rFonts w:eastAsia="標楷體" w:hint="eastAsia"/>
                <w:color w:val="000000" w:themeColor="text1"/>
                <w:kern w:val="0"/>
              </w:rPr>
              <w:t>2.</w:t>
            </w:r>
            <w:r w:rsidRPr="002A737C">
              <w:rPr>
                <w:rFonts w:eastAsia="標楷體" w:hint="eastAsia"/>
                <w:color w:val="000000" w:themeColor="text1"/>
                <w:kern w:val="0"/>
              </w:rPr>
              <w:t>智慧照護產業學研究所</w:t>
            </w:r>
            <w:r w:rsidRPr="002A737C">
              <w:rPr>
                <w:rFonts w:ascii="標楷體" w:eastAsia="標楷體" w:hAnsi="標楷體" w:hint="eastAsia"/>
                <w:color w:val="000000" w:themeColor="text1"/>
                <w:kern w:val="0"/>
              </w:rPr>
              <w:t>：</w:t>
            </w:r>
            <w:r w:rsidRPr="002A737C">
              <w:rPr>
                <w:rFonts w:eastAsia="標楷體" w:hint="eastAsia"/>
                <w:color w:val="000000" w:themeColor="text1"/>
                <w:kern w:val="0"/>
              </w:rPr>
              <w:t>碩士班</w:t>
            </w:r>
            <w:r w:rsidRPr="002A737C">
              <w:rPr>
                <w:rFonts w:eastAsia="標楷體" w:hint="eastAsia"/>
                <w:color w:val="000000" w:themeColor="text1"/>
                <w:kern w:val="0"/>
              </w:rPr>
              <w:t>(</w:t>
            </w:r>
            <w:r w:rsidRPr="002A737C">
              <w:rPr>
                <w:rFonts w:eastAsia="標楷體" w:hint="eastAsia"/>
                <w:color w:val="000000" w:themeColor="text1"/>
                <w:kern w:val="0"/>
              </w:rPr>
              <w:t>智慧照護組、樂齡科技組</w:t>
            </w:r>
            <w:r w:rsidRPr="002A737C">
              <w:rPr>
                <w:rFonts w:eastAsia="標楷體" w:hint="eastAsia"/>
                <w:color w:val="000000" w:themeColor="text1"/>
                <w:kern w:val="0"/>
              </w:rPr>
              <w:t>)</w:t>
            </w:r>
          </w:p>
        </w:tc>
      </w:tr>
    </w:tbl>
    <w:p w14:paraId="1C2C1F92" w14:textId="77777777" w:rsidR="0070052D" w:rsidRPr="00FC3BCE" w:rsidRDefault="0070052D" w:rsidP="00AD28E3">
      <w:pPr>
        <w:snapToGrid w:val="0"/>
        <w:spacing w:line="320" w:lineRule="exact"/>
        <w:ind w:left="1176" w:rightChars="-17" w:right="-41" w:hangingChars="490" w:hanging="1176"/>
        <w:jc w:val="both"/>
      </w:pPr>
    </w:p>
    <w:sectPr w:rsidR="0070052D" w:rsidRPr="00FC3BCE" w:rsidSect="00D619CD">
      <w:footerReference w:type="even" r:id="rId7"/>
      <w:footerReference w:type="default" r:id="rId8"/>
      <w:pgSz w:w="11906" w:h="16838"/>
      <w:pgMar w:top="1134" w:right="1134" w:bottom="1134" w:left="1134"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72324" w14:textId="77777777" w:rsidR="00FE039F" w:rsidRDefault="00FE039F">
      <w:r>
        <w:separator/>
      </w:r>
    </w:p>
  </w:endnote>
  <w:endnote w:type="continuationSeparator" w:id="0">
    <w:p w14:paraId="585BD616" w14:textId="77777777" w:rsidR="00FE039F" w:rsidRDefault="00FE0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華康楷書體W5">
    <w:altName w:val="@微軟正黑體"/>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標楷體y....">
    <w:altName w:val="標楷體"/>
    <w:panose1 w:val="00000000000000000000"/>
    <w:charset w:val="88"/>
    <w:family w:val="roman"/>
    <w:notTrueType/>
    <w:pitch w:val="default"/>
    <w:sig w:usb0="00000001" w:usb1="08080000" w:usb2="00000010" w:usb3="00000000" w:csb0="0010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5F83C" w14:textId="77777777" w:rsidR="005B11D1" w:rsidRDefault="005B11D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911DB">
      <w:rPr>
        <w:rStyle w:val="a6"/>
        <w:noProof/>
      </w:rPr>
      <w:t>3</w:t>
    </w:r>
    <w:r>
      <w:rPr>
        <w:rStyle w:val="a6"/>
      </w:rPr>
      <w:fldChar w:fldCharType="end"/>
    </w:r>
  </w:p>
  <w:p w14:paraId="28F124B0" w14:textId="77777777" w:rsidR="005B11D1" w:rsidRDefault="005B11D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958114"/>
      <w:docPartObj>
        <w:docPartGallery w:val="Page Numbers (Bottom of Page)"/>
        <w:docPartUnique/>
      </w:docPartObj>
    </w:sdtPr>
    <w:sdtContent>
      <w:p w14:paraId="31BF3748" w14:textId="739F84EC" w:rsidR="005A10AB" w:rsidRDefault="005A10AB">
        <w:pPr>
          <w:pStyle w:val="a4"/>
          <w:jc w:val="center"/>
        </w:pPr>
        <w:r>
          <w:fldChar w:fldCharType="begin"/>
        </w:r>
        <w:r>
          <w:instrText>PAGE   \* MERGEFORMAT</w:instrText>
        </w:r>
        <w:r>
          <w:fldChar w:fldCharType="separate"/>
        </w:r>
        <w:r>
          <w:rPr>
            <w:lang w:val="zh-TW"/>
          </w:rPr>
          <w:t>2</w:t>
        </w:r>
        <w:r>
          <w:fldChar w:fldCharType="end"/>
        </w:r>
      </w:p>
    </w:sdtContent>
  </w:sdt>
  <w:p w14:paraId="1787305A" w14:textId="77777777" w:rsidR="00183070" w:rsidRDefault="0018307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8CC91" w14:textId="77777777" w:rsidR="00FE039F" w:rsidRDefault="00FE039F">
      <w:r>
        <w:separator/>
      </w:r>
    </w:p>
  </w:footnote>
  <w:footnote w:type="continuationSeparator" w:id="0">
    <w:p w14:paraId="7411E3B0" w14:textId="77777777" w:rsidR="00FE039F" w:rsidRDefault="00FE0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357C"/>
    <w:multiLevelType w:val="hybridMultilevel"/>
    <w:tmpl w:val="83BC30DC"/>
    <w:lvl w:ilvl="0" w:tplc="D8E2FF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7004769"/>
    <w:multiLevelType w:val="hybridMultilevel"/>
    <w:tmpl w:val="B2EE00E8"/>
    <w:lvl w:ilvl="0" w:tplc="AA8AEF3E">
      <w:start w:val="1"/>
      <w:numFmt w:val="taiwaneseCountingThousand"/>
      <w:lvlText w:val="(%1)"/>
      <w:lvlJc w:val="left"/>
      <w:pPr>
        <w:tabs>
          <w:tab w:val="num" w:pos="2692"/>
        </w:tabs>
        <w:ind w:left="2692" w:hanging="390"/>
      </w:pPr>
      <w:rPr>
        <w:rFonts w:hint="default"/>
      </w:rPr>
    </w:lvl>
    <w:lvl w:ilvl="1" w:tplc="04090019" w:tentative="1">
      <w:start w:val="1"/>
      <w:numFmt w:val="ideographTraditional"/>
      <w:lvlText w:val="%2、"/>
      <w:lvlJc w:val="left"/>
      <w:pPr>
        <w:tabs>
          <w:tab w:val="num" w:pos="3262"/>
        </w:tabs>
        <w:ind w:left="3262" w:hanging="480"/>
      </w:pPr>
    </w:lvl>
    <w:lvl w:ilvl="2" w:tplc="0409001B" w:tentative="1">
      <w:start w:val="1"/>
      <w:numFmt w:val="lowerRoman"/>
      <w:lvlText w:val="%3."/>
      <w:lvlJc w:val="right"/>
      <w:pPr>
        <w:tabs>
          <w:tab w:val="num" w:pos="3742"/>
        </w:tabs>
        <w:ind w:left="3742" w:hanging="480"/>
      </w:pPr>
    </w:lvl>
    <w:lvl w:ilvl="3" w:tplc="0409000F" w:tentative="1">
      <w:start w:val="1"/>
      <w:numFmt w:val="decimal"/>
      <w:lvlText w:val="%4."/>
      <w:lvlJc w:val="left"/>
      <w:pPr>
        <w:tabs>
          <w:tab w:val="num" w:pos="4222"/>
        </w:tabs>
        <w:ind w:left="4222" w:hanging="480"/>
      </w:pPr>
    </w:lvl>
    <w:lvl w:ilvl="4" w:tplc="04090019" w:tentative="1">
      <w:start w:val="1"/>
      <w:numFmt w:val="ideographTraditional"/>
      <w:lvlText w:val="%5、"/>
      <w:lvlJc w:val="left"/>
      <w:pPr>
        <w:tabs>
          <w:tab w:val="num" w:pos="4702"/>
        </w:tabs>
        <w:ind w:left="4702" w:hanging="480"/>
      </w:pPr>
    </w:lvl>
    <w:lvl w:ilvl="5" w:tplc="0409001B" w:tentative="1">
      <w:start w:val="1"/>
      <w:numFmt w:val="lowerRoman"/>
      <w:lvlText w:val="%6."/>
      <w:lvlJc w:val="right"/>
      <w:pPr>
        <w:tabs>
          <w:tab w:val="num" w:pos="5182"/>
        </w:tabs>
        <w:ind w:left="5182" w:hanging="480"/>
      </w:pPr>
    </w:lvl>
    <w:lvl w:ilvl="6" w:tplc="0409000F" w:tentative="1">
      <w:start w:val="1"/>
      <w:numFmt w:val="decimal"/>
      <w:lvlText w:val="%7."/>
      <w:lvlJc w:val="left"/>
      <w:pPr>
        <w:tabs>
          <w:tab w:val="num" w:pos="5662"/>
        </w:tabs>
        <w:ind w:left="5662" w:hanging="480"/>
      </w:pPr>
    </w:lvl>
    <w:lvl w:ilvl="7" w:tplc="04090019" w:tentative="1">
      <w:start w:val="1"/>
      <w:numFmt w:val="ideographTraditional"/>
      <w:lvlText w:val="%8、"/>
      <w:lvlJc w:val="left"/>
      <w:pPr>
        <w:tabs>
          <w:tab w:val="num" w:pos="6142"/>
        </w:tabs>
        <w:ind w:left="6142" w:hanging="480"/>
      </w:pPr>
    </w:lvl>
    <w:lvl w:ilvl="8" w:tplc="0409001B" w:tentative="1">
      <w:start w:val="1"/>
      <w:numFmt w:val="lowerRoman"/>
      <w:lvlText w:val="%9."/>
      <w:lvlJc w:val="right"/>
      <w:pPr>
        <w:tabs>
          <w:tab w:val="num" w:pos="6622"/>
        </w:tabs>
        <w:ind w:left="6622" w:hanging="480"/>
      </w:pPr>
    </w:lvl>
  </w:abstractNum>
  <w:abstractNum w:abstractNumId="2" w15:restartNumberingAfterBreak="0">
    <w:nsid w:val="60E1548E"/>
    <w:multiLevelType w:val="hybridMultilevel"/>
    <w:tmpl w:val="F3661256"/>
    <w:lvl w:ilvl="0" w:tplc="0540B57C">
      <w:start w:val="10"/>
      <w:numFmt w:val="taiwaneseCountingThousand"/>
      <w:lvlText w:val="第%1條"/>
      <w:lvlJc w:val="left"/>
      <w:pPr>
        <w:tabs>
          <w:tab w:val="num" w:pos="1025"/>
        </w:tabs>
        <w:ind w:left="1025" w:hanging="720"/>
      </w:pPr>
      <w:rPr>
        <w:rFonts w:hint="default"/>
      </w:rPr>
    </w:lvl>
    <w:lvl w:ilvl="1" w:tplc="04090019" w:tentative="1">
      <w:start w:val="1"/>
      <w:numFmt w:val="ideographTraditional"/>
      <w:lvlText w:val="%2、"/>
      <w:lvlJc w:val="left"/>
      <w:pPr>
        <w:tabs>
          <w:tab w:val="num" w:pos="1265"/>
        </w:tabs>
        <w:ind w:left="1265" w:hanging="480"/>
      </w:pPr>
    </w:lvl>
    <w:lvl w:ilvl="2" w:tplc="0409001B" w:tentative="1">
      <w:start w:val="1"/>
      <w:numFmt w:val="lowerRoman"/>
      <w:lvlText w:val="%3."/>
      <w:lvlJc w:val="right"/>
      <w:pPr>
        <w:tabs>
          <w:tab w:val="num" w:pos="1745"/>
        </w:tabs>
        <w:ind w:left="1745" w:hanging="480"/>
      </w:pPr>
    </w:lvl>
    <w:lvl w:ilvl="3" w:tplc="0409000F" w:tentative="1">
      <w:start w:val="1"/>
      <w:numFmt w:val="decimal"/>
      <w:lvlText w:val="%4."/>
      <w:lvlJc w:val="left"/>
      <w:pPr>
        <w:tabs>
          <w:tab w:val="num" w:pos="2225"/>
        </w:tabs>
        <w:ind w:left="2225" w:hanging="480"/>
      </w:pPr>
    </w:lvl>
    <w:lvl w:ilvl="4" w:tplc="04090019" w:tentative="1">
      <w:start w:val="1"/>
      <w:numFmt w:val="ideographTraditional"/>
      <w:lvlText w:val="%5、"/>
      <w:lvlJc w:val="left"/>
      <w:pPr>
        <w:tabs>
          <w:tab w:val="num" w:pos="2705"/>
        </w:tabs>
        <w:ind w:left="2705" w:hanging="480"/>
      </w:pPr>
    </w:lvl>
    <w:lvl w:ilvl="5" w:tplc="0409001B" w:tentative="1">
      <w:start w:val="1"/>
      <w:numFmt w:val="lowerRoman"/>
      <w:lvlText w:val="%6."/>
      <w:lvlJc w:val="right"/>
      <w:pPr>
        <w:tabs>
          <w:tab w:val="num" w:pos="3185"/>
        </w:tabs>
        <w:ind w:left="3185" w:hanging="480"/>
      </w:pPr>
    </w:lvl>
    <w:lvl w:ilvl="6" w:tplc="0409000F" w:tentative="1">
      <w:start w:val="1"/>
      <w:numFmt w:val="decimal"/>
      <w:lvlText w:val="%7."/>
      <w:lvlJc w:val="left"/>
      <w:pPr>
        <w:tabs>
          <w:tab w:val="num" w:pos="3665"/>
        </w:tabs>
        <w:ind w:left="3665" w:hanging="480"/>
      </w:pPr>
    </w:lvl>
    <w:lvl w:ilvl="7" w:tplc="04090019" w:tentative="1">
      <w:start w:val="1"/>
      <w:numFmt w:val="ideographTraditional"/>
      <w:lvlText w:val="%8、"/>
      <w:lvlJc w:val="left"/>
      <w:pPr>
        <w:tabs>
          <w:tab w:val="num" w:pos="4145"/>
        </w:tabs>
        <w:ind w:left="4145" w:hanging="480"/>
      </w:pPr>
    </w:lvl>
    <w:lvl w:ilvl="8" w:tplc="0409001B" w:tentative="1">
      <w:start w:val="1"/>
      <w:numFmt w:val="lowerRoman"/>
      <w:lvlText w:val="%9."/>
      <w:lvlJc w:val="right"/>
      <w:pPr>
        <w:tabs>
          <w:tab w:val="num" w:pos="4625"/>
        </w:tabs>
        <w:ind w:left="4625" w:hanging="480"/>
      </w:pPr>
    </w:lvl>
  </w:abstractNum>
  <w:abstractNum w:abstractNumId="3" w15:restartNumberingAfterBreak="0">
    <w:nsid w:val="6B433E03"/>
    <w:multiLevelType w:val="hybridMultilevel"/>
    <w:tmpl w:val="837821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74721766">
    <w:abstractNumId w:val="2"/>
  </w:num>
  <w:num w:numId="2" w16cid:durableId="1723365305">
    <w:abstractNumId w:val="1"/>
  </w:num>
  <w:num w:numId="3" w16cid:durableId="1458332578">
    <w:abstractNumId w:val="0"/>
  </w:num>
  <w:num w:numId="4" w16cid:durableId="10955150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2"/>
  <w:drawingGridVerticalSpacing w:val="4"/>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381"/>
    <w:rsid w:val="00002E7D"/>
    <w:rsid w:val="000033B5"/>
    <w:rsid w:val="00003CBB"/>
    <w:rsid w:val="000047DD"/>
    <w:rsid w:val="00010384"/>
    <w:rsid w:val="00010922"/>
    <w:rsid w:val="0001460E"/>
    <w:rsid w:val="000153D8"/>
    <w:rsid w:val="00016DFA"/>
    <w:rsid w:val="00023FEE"/>
    <w:rsid w:val="00026083"/>
    <w:rsid w:val="00031DC8"/>
    <w:rsid w:val="0003398A"/>
    <w:rsid w:val="0003438A"/>
    <w:rsid w:val="00043A73"/>
    <w:rsid w:val="000455D6"/>
    <w:rsid w:val="000557CF"/>
    <w:rsid w:val="00061919"/>
    <w:rsid w:val="00062B49"/>
    <w:rsid w:val="00067264"/>
    <w:rsid w:val="0007030F"/>
    <w:rsid w:val="000738BF"/>
    <w:rsid w:val="00080962"/>
    <w:rsid w:val="00084698"/>
    <w:rsid w:val="000873C2"/>
    <w:rsid w:val="000911DB"/>
    <w:rsid w:val="000A297C"/>
    <w:rsid w:val="000A2C56"/>
    <w:rsid w:val="000A6F0E"/>
    <w:rsid w:val="000B1C8B"/>
    <w:rsid w:val="000B417E"/>
    <w:rsid w:val="000B4C0D"/>
    <w:rsid w:val="000C02F5"/>
    <w:rsid w:val="000C7F1A"/>
    <w:rsid w:val="000D38BD"/>
    <w:rsid w:val="000D48AD"/>
    <w:rsid w:val="000D4C57"/>
    <w:rsid w:val="000E0BF2"/>
    <w:rsid w:val="000E39E0"/>
    <w:rsid w:val="000E5D05"/>
    <w:rsid w:val="000E5F12"/>
    <w:rsid w:val="000E6F67"/>
    <w:rsid w:val="000F1230"/>
    <w:rsid w:val="000F3642"/>
    <w:rsid w:val="000F425A"/>
    <w:rsid w:val="000F5C25"/>
    <w:rsid w:val="00100974"/>
    <w:rsid w:val="00112004"/>
    <w:rsid w:val="001134CA"/>
    <w:rsid w:val="001178B9"/>
    <w:rsid w:val="001206F3"/>
    <w:rsid w:val="00127025"/>
    <w:rsid w:val="00140A44"/>
    <w:rsid w:val="00143EB2"/>
    <w:rsid w:val="001466EC"/>
    <w:rsid w:val="0015149D"/>
    <w:rsid w:val="00152CBC"/>
    <w:rsid w:val="0015492E"/>
    <w:rsid w:val="00163CD8"/>
    <w:rsid w:val="00167C59"/>
    <w:rsid w:val="001713EE"/>
    <w:rsid w:val="001719B3"/>
    <w:rsid w:val="00174511"/>
    <w:rsid w:val="001766E7"/>
    <w:rsid w:val="00176DC1"/>
    <w:rsid w:val="001818EA"/>
    <w:rsid w:val="00183070"/>
    <w:rsid w:val="00183389"/>
    <w:rsid w:val="001864FA"/>
    <w:rsid w:val="00190495"/>
    <w:rsid w:val="001922B3"/>
    <w:rsid w:val="001928BE"/>
    <w:rsid w:val="001A4165"/>
    <w:rsid w:val="001A4A0E"/>
    <w:rsid w:val="001B0C8A"/>
    <w:rsid w:val="001B7DDF"/>
    <w:rsid w:val="001C0941"/>
    <w:rsid w:val="001C17A6"/>
    <w:rsid w:val="001C2658"/>
    <w:rsid w:val="001D3494"/>
    <w:rsid w:val="001D57BE"/>
    <w:rsid w:val="001D64A4"/>
    <w:rsid w:val="001D69C9"/>
    <w:rsid w:val="001E29E0"/>
    <w:rsid w:val="001E6A58"/>
    <w:rsid w:val="001F3C4F"/>
    <w:rsid w:val="001F5CC5"/>
    <w:rsid w:val="001F6499"/>
    <w:rsid w:val="00206BDE"/>
    <w:rsid w:val="00210974"/>
    <w:rsid w:val="002134A4"/>
    <w:rsid w:val="002207F5"/>
    <w:rsid w:val="002250E7"/>
    <w:rsid w:val="0022525B"/>
    <w:rsid w:val="002418D4"/>
    <w:rsid w:val="00242764"/>
    <w:rsid w:val="00243AF2"/>
    <w:rsid w:val="002459FE"/>
    <w:rsid w:val="002478E0"/>
    <w:rsid w:val="00250D77"/>
    <w:rsid w:val="0025235C"/>
    <w:rsid w:val="00252B5E"/>
    <w:rsid w:val="00252FA7"/>
    <w:rsid w:val="00254235"/>
    <w:rsid w:val="00261900"/>
    <w:rsid w:val="00261BEB"/>
    <w:rsid w:val="00265188"/>
    <w:rsid w:val="00277837"/>
    <w:rsid w:val="00281277"/>
    <w:rsid w:val="00281FA8"/>
    <w:rsid w:val="00284363"/>
    <w:rsid w:val="00295FDE"/>
    <w:rsid w:val="00296327"/>
    <w:rsid w:val="00296759"/>
    <w:rsid w:val="002A3EF9"/>
    <w:rsid w:val="002A5607"/>
    <w:rsid w:val="002A587F"/>
    <w:rsid w:val="002A6CC8"/>
    <w:rsid w:val="002A737C"/>
    <w:rsid w:val="002B7C87"/>
    <w:rsid w:val="002C16BA"/>
    <w:rsid w:val="002C2D52"/>
    <w:rsid w:val="002E25D5"/>
    <w:rsid w:val="002E4410"/>
    <w:rsid w:val="002F1716"/>
    <w:rsid w:val="002F3C28"/>
    <w:rsid w:val="002F3F94"/>
    <w:rsid w:val="00301CA1"/>
    <w:rsid w:val="0031136F"/>
    <w:rsid w:val="00321B88"/>
    <w:rsid w:val="003231A3"/>
    <w:rsid w:val="003247AE"/>
    <w:rsid w:val="003257F8"/>
    <w:rsid w:val="00325943"/>
    <w:rsid w:val="00326275"/>
    <w:rsid w:val="00340BBE"/>
    <w:rsid w:val="00341149"/>
    <w:rsid w:val="003419AB"/>
    <w:rsid w:val="00341D5A"/>
    <w:rsid w:val="003474DE"/>
    <w:rsid w:val="00352388"/>
    <w:rsid w:val="00356365"/>
    <w:rsid w:val="00356813"/>
    <w:rsid w:val="00356D3E"/>
    <w:rsid w:val="0036006C"/>
    <w:rsid w:val="003674BD"/>
    <w:rsid w:val="0036777B"/>
    <w:rsid w:val="00373EFB"/>
    <w:rsid w:val="0037768C"/>
    <w:rsid w:val="00380511"/>
    <w:rsid w:val="0038189B"/>
    <w:rsid w:val="0038609D"/>
    <w:rsid w:val="003A797C"/>
    <w:rsid w:val="003B3ECA"/>
    <w:rsid w:val="003C0091"/>
    <w:rsid w:val="003C2E64"/>
    <w:rsid w:val="003C5D18"/>
    <w:rsid w:val="003C5D1E"/>
    <w:rsid w:val="003F03A9"/>
    <w:rsid w:val="003F03C1"/>
    <w:rsid w:val="003F7DE3"/>
    <w:rsid w:val="004035E9"/>
    <w:rsid w:val="00403E44"/>
    <w:rsid w:val="00406176"/>
    <w:rsid w:val="004077B4"/>
    <w:rsid w:val="00411062"/>
    <w:rsid w:val="00413F2E"/>
    <w:rsid w:val="00415302"/>
    <w:rsid w:val="00415A49"/>
    <w:rsid w:val="00420FAE"/>
    <w:rsid w:val="00430268"/>
    <w:rsid w:val="004356DE"/>
    <w:rsid w:val="004413B7"/>
    <w:rsid w:val="00442916"/>
    <w:rsid w:val="00462F6F"/>
    <w:rsid w:val="00467F55"/>
    <w:rsid w:val="00473827"/>
    <w:rsid w:val="004748EE"/>
    <w:rsid w:val="004925D8"/>
    <w:rsid w:val="004A2004"/>
    <w:rsid w:val="004B6A40"/>
    <w:rsid w:val="004B6E92"/>
    <w:rsid w:val="004C0AF4"/>
    <w:rsid w:val="004C2C37"/>
    <w:rsid w:val="004C3907"/>
    <w:rsid w:val="004C4A13"/>
    <w:rsid w:val="004C7C30"/>
    <w:rsid w:val="004D02E0"/>
    <w:rsid w:val="004D0913"/>
    <w:rsid w:val="004D32C6"/>
    <w:rsid w:val="004D7E70"/>
    <w:rsid w:val="004E60F9"/>
    <w:rsid w:val="004E797C"/>
    <w:rsid w:val="004F1B5C"/>
    <w:rsid w:val="004F22D9"/>
    <w:rsid w:val="004F57DA"/>
    <w:rsid w:val="005006A7"/>
    <w:rsid w:val="00502CDE"/>
    <w:rsid w:val="005055E4"/>
    <w:rsid w:val="0051273C"/>
    <w:rsid w:val="005136D9"/>
    <w:rsid w:val="005173BA"/>
    <w:rsid w:val="00525531"/>
    <w:rsid w:val="00530B04"/>
    <w:rsid w:val="005311BA"/>
    <w:rsid w:val="00534BD4"/>
    <w:rsid w:val="0054406E"/>
    <w:rsid w:val="0054652F"/>
    <w:rsid w:val="00551826"/>
    <w:rsid w:val="00551B07"/>
    <w:rsid w:val="00561E98"/>
    <w:rsid w:val="0056285A"/>
    <w:rsid w:val="005631FB"/>
    <w:rsid w:val="00564C47"/>
    <w:rsid w:val="00565354"/>
    <w:rsid w:val="00572BBD"/>
    <w:rsid w:val="0057320F"/>
    <w:rsid w:val="00577096"/>
    <w:rsid w:val="00577B9B"/>
    <w:rsid w:val="005814E7"/>
    <w:rsid w:val="00581808"/>
    <w:rsid w:val="00581AB1"/>
    <w:rsid w:val="00584834"/>
    <w:rsid w:val="00587FCF"/>
    <w:rsid w:val="00594891"/>
    <w:rsid w:val="00596EC5"/>
    <w:rsid w:val="005A10AB"/>
    <w:rsid w:val="005B11D1"/>
    <w:rsid w:val="005B1989"/>
    <w:rsid w:val="005B3B47"/>
    <w:rsid w:val="005D120D"/>
    <w:rsid w:val="005D611D"/>
    <w:rsid w:val="005D7D17"/>
    <w:rsid w:val="005E0FE9"/>
    <w:rsid w:val="005E2214"/>
    <w:rsid w:val="005E2D76"/>
    <w:rsid w:val="005E3C70"/>
    <w:rsid w:val="005E4FCF"/>
    <w:rsid w:val="005E5173"/>
    <w:rsid w:val="005E64C0"/>
    <w:rsid w:val="00603F05"/>
    <w:rsid w:val="0060631A"/>
    <w:rsid w:val="00622772"/>
    <w:rsid w:val="00625637"/>
    <w:rsid w:val="00633B45"/>
    <w:rsid w:val="00634CA6"/>
    <w:rsid w:val="006467BA"/>
    <w:rsid w:val="00647039"/>
    <w:rsid w:val="006512D3"/>
    <w:rsid w:val="006537B7"/>
    <w:rsid w:val="00663FA8"/>
    <w:rsid w:val="00664039"/>
    <w:rsid w:val="0066456C"/>
    <w:rsid w:val="00666E00"/>
    <w:rsid w:val="00671045"/>
    <w:rsid w:val="006720F6"/>
    <w:rsid w:val="006724A6"/>
    <w:rsid w:val="006750B6"/>
    <w:rsid w:val="0068219D"/>
    <w:rsid w:val="0068447C"/>
    <w:rsid w:val="00685E02"/>
    <w:rsid w:val="006904FD"/>
    <w:rsid w:val="006916A2"/>
    <w:rsid w:val="006A1F7B"/>
    <w:rsid w:val="006A737D"/>
    <w:rsid w:val="006B648C"/>
    <w:rsid w:val="006C1ADA"/>
    <w:rsid w:val="006C7258"/>
    <w:rsid w:val="006D0F62"/>
    <w:rsid w:val="006D2F50"/>
    <w:rsid w:val="006D66CC"/>
    <w:rsid w:val="006D693B"/>
    <w:rsid w:val="006E6BC7"/>
    <w:rsid w:val="006F47C4"/>
    <w:rsid w:val="006F5ABB"/>
    <w:rsid w:val="0070052D"/>
    <w:rsid w:val="007056F1"/>
    <w:rsid w:val="00710F41"/>
    <w:rsid w:val="00717372"/>
    <w:rsid w:val="0072088C"/>
    <w:rsid w:val="007227C0"/>
    <w:rsid w:val="007340EA"/>
    <w:rsid w:val="007342B0"/>
    <w:rsid w:val="00735B25"/>
    <w:rsid w:val="0074232A"/>
    <w:rsid w:val="00742533"/>
    <w:rsid w:val="0074731A"/>
    <w:rsid w:val="00752FA0"/>
    <w:rsid w:val="00753F95"/>
    <w:rsid w:val="0075697A"/>
    <w:rsid w:val="00761110"/>
    <w:rsid w:val="007619A7"/>
    <w:rsid w:val="00765459"/>
    <w:rsid w:val="00765B3A"/>
    <w:rsid w:val="0077156F"/>
    <w:rsid w:val="007727E7"/>
    <w:rsid w:val="00780389"/>
    <w:rsid w:val="00781DB7"/>
    <w:rsid w:val="0078668C"/>
    <w:rsid w:val="007A1954"/>
    <w:rsid w:val="007A6F2C"/>
    <w:rsid w:val="007A7EEE"/>
    <w:rsid w:val="007B3172"/>
    <w:rsid w:val="007C3234"/>
    <w:rsid w:val="007C3AF6"/>
    <w:rsid w:val="007C4257"/>
    <w:rsid w:val="007C597B"/>
    <w:rsid w:val="007C59AA"/>
    <w:rsid w:val="007C70EC"/>
    <w:rsid w:val="007D2C4F"/>
    <w:rsid w:val="007D73E1"/>
    <w:rsid w:val="007E0C0D"/>
    <w:rsid w:val="007F25F5"/>
    <w:rsid w:val="007F4B6C"/>
    <w:rsid w:val="007F7810"/>
    <w:rsid w:val="008006BB"/>
    <w:rsid w:val="008305BC"/>
    <w:rsid w:val="008310C9"/>
    <w:rsid w:val="00841490"/>
    <w:rsid w:val="008414C9"/>
    <w:rsid w:val="008423FB"/>
    <w:rsid w:val="008505F4"/>
    <w:rsid w:val="00850BF2"/>
    <w:rsid w:val="00852F5C"/>
    <w:rsid w:val="0085477E"/>
    <w:rsid w:val="008549F9"/>
    <w:rsid w:val="00854ED9"/>
    <w:rsid w:val="008578C5"/>
    <w:rsid w:val="0086053A"/>
    <w:rsid w:val="00865064"/>
    <w:rsid w:val="00867B53"/>
    <w:rsid w:val="00872565"/>
    <w:rsid w:val="00874AD2"/>
    <w:rsid w:val="00877EF2"/>
    <w:rsid w:val="00881C0D"/>
    <w:rsid w:val="00881F17"/>
    <w:rsid w:val="00884F00"/>
    <w:rsid w:val="00885F32"/>
    <w:rsid w:val="00887EC7"/>
    <w:rsid w:val="00891FEC"/>
    <w:rsid w:val="008942D3"/>
    <w:rsid w:val="008A284D"/>
    <w:rsid w:val="008A5549"/>
    <w:rsid w:val="008B0690"/>
    <w:rsid w:val="008B7414"/>
    <w:rsid w:val="008C0EE7"/>
    <w:rsid w:val="008C3E7F"/>
    <w:rsid w:val="008C5D83"/>
    <w:rsid w:val="008D2C8E"/>
    <w:rsid w:val="008D2F12"/>
    <w:rsid w:val="008D4E2C"/>
    <w:rsid w:val="008E2AAE"/>
    <w:rsid w:val="008E33DC"/>
    <w:rsid w:val="008E439B"/>
    <w:rsid w:val="008F14A6"/>
    <w:rsid w:val="00910961"/>
    <w:rsid w:val="00914807"/>
    <w:rsid w:val="0091597B"/>
    <w:rsid w:val="0091748B"/>
    <w:rsid w:val="009214F4"/>
    <w:rsid w:val="00926724"/>
    <w:rsid w:val="00927E25"/>
    <w:rsid w:val="00932F8D"/>
    <w:rsid w:val="009361DB"/>
    <w:rsid w:val="0093707A"/>
    <w:rsid w:val="00942FAB"/>
    <w:rsid w:val="00947757"/>
    <w:rsid w:val="00954F73"/>
    <w:rsid w:val="00955381"/>
    <w:rsid w:val="00961A5E"/>
    <w:rsid w:val="0096314D"/>
    <w:rsid w:val="00963AE1"/>
    <w:rsid w:val="00963C16"/>
    <w:rsid w:val="00964A3C"/>
    <w:rsid w:val="00976710"/>
    <w:rsid w:val="0098293C"/>
    <w:rsid w:val="00984FD7"/>
    <w:rsid w:val="00987BF6"/>
    <w:rsid w:val="00992199"/>
    <w:rsid w:val="009928BB"/>
    <w:rsid w:val="009957A5"/>
    <w:rsid w:val="00996150"/>
    <w:rsid w:val="009A01DA"/>
    <w:rsid w:val="009A4391"/>
    <w:rsid w:val="009A57CE"/>
    <w:rsid w:val="009B1DEB"/>
    <w:rsid w:val="009B7A01"/>
    <w:rsid w:val="009D143D"/>
    <w:rsid w:val="009D521C"/>
    <w:rsid w:val="009D568E"/>
    <w:rsid w:val="009D6093"/>
    <w:rsid w:val="009E35FE"/>
    <w:rsid w:val="009E48BC"/>
    <w:rsid w:val="009E6AE3"/>
    <w:rsid w:val="009F1D66"/>
    <w:rsid w:val="009F4AA6"/>
    <w:rsid w:val="009F4BB6"/>
    <w:rsid w:val="009F7A09"/>
    <w:rsid w:val="00A00E01"/>
    <w:rsid w:val="00A06873"/>
    <w:rsid w:val="00A24DC5"/>
    <w:rsid w:val="00A263D6"/>
    <w:rsid w:val="00A27F08"/>
    <w:rsid w:val="00A30816"/>
    <w:rsid w:val="00A30969"/>
    <w:rsid w:val="00A317E7"/>
    <w:rsid w:val="00A34A6A"/>
    <w:rsid w:val="00A416CD"/>
    <w:rsid w:val="00A449AE"/>
    <w:rsid w:val="00A52199"/>
    <w:rsid w:val="00A622CF"/>
    <w:rsid w:val="00A62FDE"/>
    <w:rsid w:val="00A724E9"/>
    <w:rsid w:val="00A852DA"/>
    <w:rsid w:val="00A8582A"/>
    <w:rsid w:val="00A87075"/>
    <w:rsid w:val="00AB5BD7"/>
    <w:rsid w:val="00AC334E"/>
    <w:rsid w:val="00AC6984"/>
    <w:rsid w:val="00AC6D93"/>
    <w:rsid w:val="00AC6DA1"/>
    <w:rsid w:val="00AD28E3"/>
    <w:rsid w:val="00AD54F1"/>
    <w:rsid w:val="00AD571B"/>
    <w:rsid w:val="00AE1A5E"/>
    <w:rsid w:val="00AE5CBC"/>
    <w:rsid w:val="00AE7444"/>
    <w:rsid w:val="00AF74AC"/>
    <w:rsid w:val="00B033FA"/>
    <w:rsid w:val="00B0382D"/>
    <w:rsid w:val="00B05737"/>
    <w:rsid w:val="00B05AFD"/>
    <w:rsid w:val="00B2124F"/>
    <w:rsid w:val="00B3445A"/>
    <w:rsid w:val="00B35E14"/>
    <w:rsid w:val="00B4040C"/>
    <w:rsid w:val="00B46417"/>
    <w:rsid w:val="00B46BAA"/>
    <w:rsid w:val="00B527E8"/>
    <w:rsid w:val="00B53B04"/>
    <w:rsid w:val="00B6056A"/>
    <w:rsid w:val="00B6319E"/>
    <w:rsid w:val="00B72CA6"/>
    <w:rsid w:val="00B76DBC"/>
    <w:rsid w:val="00B9246B"/>
    <w:rsid w:val="00B93C32"/>
    <w:rsid w:val="00B967C4"/>
    <w:rsid w:val="00BA16DD"/>
    <w:rsid w:val="00BA6625"/>
    <w:rsid w:val="00BA6808"/>
    <w:rsid w:val="00BC0A61"/>
    <w:rsid w:val="00BD1755"/>
    <w:rsid w:val="00BE154E"/>
    <w:rsid w:val="00C037CC"/>
    <w:rsid w:val="00C037F3"/>
    <w:rsid w:val="00C06203"/>
    <w:rsid w:val="00C20AEB"/>
    <w:rsid w:val="00C24C9E"/>
    <w:rsid w:val="00C25A56"/>
    <w:rsid w:val="00C32F6B"/>
    <w:rsid w:val="00C35E83"/>
    <w:rsid w:val="00C458B3"/>
    <w:rsid w:val="00C4600B"/>
    <w:rsid w:val="00C51755"/>
    <w:rsid w:val="00C60DFE"/>
    <w:rsid w:val="00C73463"/>
    <w:rsid w:val="00C85CC3"/>
    <w:rsid w:val="00C85F07"/>
    <w:rsid w:val="00C86BA9"/>
    <w:rsid w:val="00C9065D"/>
    <w:rsid w:val="00CA1AF2"/>
    <w:rsid w:val="00CA35E6"/>
    <w:rsid w:val="00CA7CD9"/>
    <w:rsid w:val="00CB1A44"/>
    <w:rsid w:val="00CC28C6"/>
    <w:rsid w:val="00CD06AB"/>
    <w:rsid w:val="00CD1DDC"/>
    <w:rsid w:val="00CF14AA"/>
    <w:rsid w:val="00CF6869"/>
    <w:rsid w:val="00D157BD"/>
    <w:rsid w:val="00D16F72"/>
    <w:rsid w:val="00D21F1B"/>
    <w:rsid w:val="00D224DF"/>
    <w:rsid w:val="00D234DB"/>
    <w:rsid w:val="00D255CC"/>
    <w:rsid w:val="00D257D3"/>
    <w:rsid w:val="00D2616B"/>
    <w:rsid w:val="00D263B4"/>
    <w:rsid w:val="00D27F18"/>
    <w:rsid w:val="00D34CB4"/>
    <w:rsid w:val="00D37964"/>
    <w:rsid w:val="00D462E1"/>
    <w:rsid w:val="00D5394C"/>
    <w:rsid w:val="00D54E7A"/>
    <w:rsid w:val="00D55BCA"/>
    <w:rsid w:val="00D619CD"/>
    <w:rsid w:val="00D63AF4"/>
    <w:rsid w:val="00D74B58"/>
    <w:rsid w:val="00D76C7F"/>
    <w:rsid w:val="00D8656D"/>
    <w:rsid w:val="00D94169"/>
    <w:rsid w:val="00D941CD"/>
    <w:rsid w:val="00DA2E8C"/>
    <w:rsid w:val="00DA3425"/>
    <w:rsid w:val="00DA715F"/>
    <w:rsid w:val="00DB5EBA"/>
    <w:rsid w:val="00DB7AF1"/>
    <w:rsid w:val="00DC2CEE"/>
    <w:rsid w:val="00DD13CE"/>
    <w:rsid w:val="00DE011B"/>
    <w:rsid w:val="00DF3FFA"/>
    <w:rsid w:val="00DF5422"/>
    <w:rsid w:val="00DF6365"/>
    <w:rsid w:val="00DF742B"/>
    <w:rsid w:val="00E101ED"/>
    <w:rsid w:val="00E15B41"/>
    <w:rsid w:val="00E26F36"/>
    <w:rsid w:val="00E32E27"/>
    <w:rsid w:val="00E3686E"/>
    <w:rsid w:val="00E36C98"/>
    <w:rsid w:val="00E37217"/>
    <w:rsid w:val="00E44713"/>
    <w:rsid w:val="00E521A6"/>
    <w:rsid w:val="00E555EE"/>
    <w:rsid w:val="00E56870"/>
    <w:rsid w:val="00E63AC5"/>
    <w:rsid w:val="00E71D05"/>
    <w:rsid w:val="00E80DAD"/>
    <w:rsid w:val="00E83E83"/>
    <w:rsid w:val="00E97D70"/>
    <w:rsid w:val="00EA096B"/>
    <w:rsid w:val="00EA2E28"/>
    <w:rsid w:val="00EA3BF5"/>
    <w:rsid w:val="00EA5C60"/>
    <w:rsid w:val="00EB4168"/>
    <w:rsid w:val="00EB56D2"/>
    <w:rsid w:val="00EB69DE"/>
    <w:rsid w:val="00EB740B"/>
    <w:rsid w:val="00EC0BBD"/>
    <w:rsid w:val="00EC46BE"/>
    <w:rsid w:val="00EC4EDB"/>
    <w:rsid w:val="00EC61EE"/>
    <w:rsid w:val="00ED0D75"/>
    <w:rsid w:val="00ED55D6"/>
    <w:rsid w:val="00EE26FD"/>
    <w:rsid w:val="00EF1B87"/>
    <w:rsid w:val="00EF7AFB"/>
    <w:rsid w:val="00F053EE"/>
    <w:rsid w:val="00F06B8A"/>
    <w:rsid w:val="00F07B48"/>
    <w:rsid w:val="00F12A1D"/>
    <w:rsid w:val="00F12B79"/>
    <w:rsid w:val="00F17070"/>
    <w:rsid w:val="00F204B7"/>
    <w:rsid w:val="00F26C7E"/>
    <w:rsid w:val="00F306E1"/>
    <w:rsid w:val="00F33500"/>
    <w:rsid w:val="00F34BBD"/>
    <w:rsid w:val="00F375C0"/>
    <w:rsid w:val="00F426F7"/>
    <w:rsid w:val="00F43C13"/>
    <w:rsid w:val="00F43C2F"/>
    <w:rsid w:val="00F52591"/>
    <w:rsid w:val="00F61704"/>
    <w:rsid w:val="00F628D9"/>
    <w:rsid w:val="00F62908"/>
    <w:rsid w:val="00F62C0F"/>
    <w:rsid w:val="00F77A83"/>
    <w:rsid w:val="00F960D7"/>
    <w:rsid w:val="00FB0FC0"/>
    <w:rsid w:val="00FB44C0"/>
    <w:rsid w:val="00FC0E38"/>
    <w:rsid w:val="00FC1030"/>
    <w:rsid w:val="00FC3BCE"/>
    <w:rsid w:val="00FD0482"/>
    <w:rsid w:val="00FD33D4"/>
    <w:rsid w:val="00FD5DC1"/>
    <w:rsid w:val="00FD7201"/>
    <w:rsid w:val="00FE039F"/>
    <w:rsid w:val="00FE0F30"/>
    <w:rsid w:val="00FE4CFB"/>
    <w:rsid w:val="00FF0FE7"/>
    <w:rsid w:val="00FF2987"/>
    <w:rsid w:val="00FF3113"/>
    <w:rsid w:val="00FF39BA"/>
    <w:rsid w:val="00FF4D1A"/>
    <w:rsid w:val="00FF56D2"/>
    <w:rsid w:val="00FF640E"/>
    <w:rsid w:val="00FF6C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727939"/>
  <w15:chartTrackingRefBased/>
  <w15:docId w15:val="{C87BEAD7-E0DE-43AF-9EAF-5C814B7A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link w:val="a5"/>
    <w:uiPriority w:val="99"/>
    <w:pPr>
      <w:tabs>
        <w:tab w:val="center" w:pos="4153"/>
        <w:tab w:val="right" w:pos="8306"/>
      </w:tabs>
      <w:snapToGrid w:val="0"/>
    </w:pPr>
    <w:rPr>
      <w:sz w:val="20"/>
      <w:szCs w:val="20"/>
    </w:rPr>
  </w:style>
  <w:style w:type="character" w:styleId="a6">
    <w:name w:val="page number"/>
    <w:basedOn w:val="a0"/>
  </w:style>
  <w:style w:type="paragraph" w:styleId="a7">
    <w:name w:val="Body Text Indent"/>
    <w:basedOn w:val="a"/>
    <w:pPr>
      <w:ind w:left="1080" w:hangingChars="450" w:hanging="1080"/>
    </w:pPr>
  </w:style>
  <w:style w:type="paragraph" w:styleId="2">
    <w:name w:val="Body Text Indent 2"/>
    <w:basedOn w:val="a"/>
    <w:pPr>
      <w:ind w:leftChars="100" w:left="720" w:hangingChars="200" w:hanging="480"/>
    </w:pPr>
    <w:rPr>
      <w:rFonts w:eastAsia="標楷體"/>
    </w:rPr>
  </w:style>
  <w:style w:type="paragraph" w:styleId="a8">
    <w:name w:val="Block Text"/>
    <w:basedOn w:val="a"/>
    <w:pPr>
      <w:spacing w:line="320" w:lineRule="exact"/>
      <w:ind w:leftChars="11" w:left="26" w:rightChars="26" w:right="62" w:firstLineChars="205" w:firstLine="369"/>
      <w:jc w:val="both"/>
    </w:pPr>
    <w:rPr>
      <w:rFonts w:ascii="標楷體" w:eastAsia="標楷體" w:hAnsi="標楷體"/>
      <w:iCs/>
      <w:spacing w:val="-20"/>
      <w:sz w:val="22"/>
    </w:rPr>
  </w:style>
  <w:style w:type="paragraph" w:styleId="3">
    <w:name w:val="Body Text Indent 3"/>
    <w:basedOn w:val="a"/>
    <w:link w:val="30"/>
    <w:pPr>
      <w:autoSpaceDE w:val="0"/>
      <w:autoSpaceDN w:val="0"/>
      <w:ind w:rightChars="27" w:right="65" w:firstLineChars="200" w:firstLine="480"/>
      <w:jc w:val="both"/>
    </w:pPr>
    <w:rPr>
      <w:rFonts w:ascii="標楷體" w:eastAsia="標楷體" w:hAnsi="標楷體"/>
      <w:u w:val="single"/>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color w:val="004433"/>
      <w:kern w:val="0"/>
    </w:rPr>
  </w:style>
  <w:style w:type="paragraph" w:customStyle="1" w:styleId="a9">
    <w:name w:val="一"/>
    <w:basedOn w:val="a"/>
    <w:pPr>
      <w:ind w:left="546" w:hanging="546"/>
    </w:pPr>
    <w:rPr>
      <w:rFonts w:ascii="標楷體" w:eastAsia="標楷體"/>
      <w:sz w:val="28"/>
      <w:szCs w:val="20"/>
    </w:rPr>
  </w:style>
  <w:style w:type="paragraph" w:styleId="aa">
    <w:name w:val="annotation text"/>
    <w:basedOn w:val="a"/>
    <w:link w:val="ab"/>
  </w:style>
  <w:style w:type="paragraph" w:styleId="ac">
    <w:name w:val="Body Text"/>
    <w:basedOn w:val="a"/>
    <w:pPr>
      <w:autoSpaceDE w:val="0"/>
      <w:autoSpaceDN w:val="0"/>
      <w:adjustRightInd w:val="0"/>
      <w:spacing w:line="240" w:lineRule="atLeast"/>
      <w:jc w:val="both"/>
    </w:pPr>
    <w:rPr>
      <w:rFonts w:ascii="標楷體" w:eastAsia="標楷體"/>
      <w:color w:val="000000"/>
      <w:szCs w:val="20"/>
    </w:rPr>
  </w:style>
  <w:style w:type="character" w:styleId="ad">
    <w:name w:val="annotation reference"/>
    <w:semiHidden/>
    <w:rPr>
      <w:sz w:val="18"/>
      <w:szCs w:val="18"/>
    </w:rPr>
  </w:style>
  <w:style w:type="paragraph" w:customStyle="1" w:styleId="ae">
    <w:name w:val="說明"/>
    <w:basedOn w:val="a"/>
    <w:pPr>
      <w:adjustRightInd w:val="0"/>
      <w:spacing w:line="637" w:lineRule="exact"/>
      <w:ind w:left="1412" w:right="51" w:hanging="1375"/>
      <w:jc w:val="both"/>
      <w:textAlignment w:val="baseline"/>
    </w:pPr>
    <w:rPr>
      <w:rFonts w:ascii="@華康楷書體W5" w:eastAsia="@華康楷書體W5"/>
      <w:b/>
      <w:kern w:val="0"/>
      <w:position w:val="10"/>
      <w:sz w:val="28"/>
      <w:szCs w:val="20"/>
    </w:rPr>
  </w:style>
  <w:style w:type="paragraph" w:styleId="af">
    <w:name w:val="Plain Text"/>
    <w:basedOn w:val="a"/>
    <w:rPr>
      <w:rFonts w:ascii="細明體" w:eastAsia="細明體" w:hAnsi="Courier New"/>
      <w:szCs w:val="20"/>
    </w:rPr>
  </w:style>
  <w:style w:type="character" w:customStyle="1" w:styleId="f121">
    <w:name w:val="f121"/>
    <w:rPr>
      <w:rFonts w:ascii="細明體" w:eastAsia="細明體" w:hAnsi="細明體" w:hint="eastAsia"/>
      <w:sz w:val="24"/>
      <w:szCs w:val="24"/>
    </w:rPr>
  </w:style>
  <w:style w:type="paragraph" w:styleId="20">
    <w:name w:val="Body Text 2"/>
    <w:basedOn w:val="a"/>
    <w:pPr>
      <w:spacing w:line="400" w:lineRule="exact"/>
      <w:jc w:val="both"/>
    </w:pPr>
    <w:rPr>
      <w:rFonts w:eastAsia="標楷體"/>
    </w:rPr>
  </w:style>
  <w:style w:type="paragraph" w:styleId="31">
    <w:name w:val="Body Text 3"/>
    <w:basedOn w:val="a"/>
    <w:pPr>
      <w:spacing w:line="300" w:lineRule="exact"/>
      <w:ind w:rightChars="13" w:right="31"/>
    </w:pPr>
    <w:rPr>
      <w:rFonts w:ascii="標楷體" w:eastAsia="標楷體" w:hAnsi="標楷體"/>
      <w:bCs/>
      <w:lang w:val="de-DE"/>
    </w:rPr>
  </w:style>
  <w:style w:type="table" w:styleId="af0">
    <w:name w:val="Table Grid"/>
    <w:basedOn w:val="a1"/>
    <w:rsid w:val="00A0687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semiHidden/>
    <w:rsid w:val="00E44713"/>
    <w:rPr>
      <w:rFonts w:ascii="Arial" w:hAnsi="Arial"/>
      <w:sz w:val="18"/>
      <w:szCs w:val="18"/>
    </w:rPr>
  </w:style>
  <w:style w:type="character" w:customStyle="1" w:styleId="ab">
    <w:name w:val="註解文字 字元"/>
    <w:link w:val="aa"/>
    <w:rsid w:val="00EA2E28"/>
    <w:rPr>
      <w:rFonts w:eastAsia="新細明體"/>
      <w:kern w:val="2"/>
      <w:sz w:val="24"/>
      <w:szCs w:val="24"/>
      <w:lang w:val="en-US" w:eastAsia="zh-TW" w:bidi="ar-SA"/>
    </w:rPr>
  </w:style>
  <w:style w:type="character" w:customStyle="1" w:styleId="af2">
    <w:name w:val="字元 字元"/>
    <w:rsid w:val="00356813"/>
    <w:rPr>
      <w:rFonts w:eastAsia="新細明體"/>
      <w:kern w:val="2"/>
      <w:sz w:val="24"/>
      <w:szCs w:val="24"/>
      <w:lang w:val="en-US" w:eastAsia="zh-TW" w:bidi="ar-SA"/>
    </w:rPr>
  </w:style>
  <w:style w:type="character" w:customStyle="1" w:styleId="a5">
    <w:name w:val="頁尾 字元"/>
    <w:link w:val="a4"/>
    <w:uiPriority w:val="99"/>
    <w:rsid w:val="00B05AFD"/>
    <w:rPr>
      <w:kern w:val="2"/>
    </w:rPr>
  </w:style>
  <w:style w:type="character" w:customStyle="1" w:styleId="30">
    <w:name w:val="本文縮排 3 字元"/>
    <w:link w:val="3"/>
    <w:rsid w:val="00084698"/>
    <w:rPr>
      <w:rFonts w:ascii="標楷體" w:eastAsia="標楷體" w:hAnsi="標楷體"/>
      <w:kern w:val="2"/>
      <w:sz w:val="24"/>
      <w:szCs w:val="24"/>
      <w:u w:val="single"/>
    </w:rPr>
  </w:style>
  <w:style w:type="paragraph" w:styleId="af3">
    <w:name w:val="List Paragraph"/>
    <w:basedOn w:val="a"/>
    <w:uiPriority w:val="34"/>
    <w:qFormat/>
    <w:rsid w:val="00DF6365"/>
    <w:pPr>
      <w:ind w:leftChars="200" w:left="480"/>
    </w:pPr>
  </w:style>
  <w:style w:type="paragraph" w:customStyle="1" w:styleId="0">
    <w:name w:val="0說明一"/>
    <w:basedOn w:val="a"/>
    <w:link w:val="00"/>
    <w:qFormat/>
    <w:rsid w:val="0070052D"/>
    <w:pPr>
      <w:spacing w:line="320" w:lineRule="exact"/>
      <w:ind w:leftChars="200" w:left="400" w:hangingChars="200" w:hanging="200"/>
      <w:jc w:val="both"/>
    </w:pPr>
    <w:rPr>
      <w:rFonts w:eastAsia="標楷體"/>
      <w:szCs w:val="20"/>
    </w:rPr>
  </w:style>
  <w:style w:type="character" w:customStyle="1" w:styleId="00">
    <w:name w:val="0說明一 字元"/>
    <w:link w:val="0"/>
    <w:rsid w:val="0070052D"/>
    <w:rPr>
      <w:rFonts w:eastAsia="標楷體"/>
      <w:kern w:val="2"/>
      <w:sz w:val="24"/>
    </w:rPr>
  </w:style>
  <w:style w:type="character" w:customStyle="1" w:styleId="ui-provider">
    <w:name w:val="ui-provider"/>
    <w:rsid w:val="00865064"/>
  </w:style>
  <w:style w:type="paragraph" w:customStyle="1" w:styleId="01">
    <w:name w:val="0提案一"/>
    <w:basedOn w:val="a"/>
    <w:link w:val="02"/>
    <w:qFormat/>
    <w:rsid w:val="00FD5DC1"/>
    <w:pPr>
      <w:spacing w:line="320" w:lineRule="exact"/>
      <w:ind w:leftChars="100" w:left="500" w:hangingChars="400" w:hanging="400"/>
      <w:jc w:val="both"/>
    </w:pPr>
    <w:rPr>
      <w:rFonts w:ascii="標楷體" w:eastAsia="標楷體" w:hAnsi="標楷體"/>
      <w:snapToGrid w:val="0"/>
      <w:kern w:val="0"/>
      <w:szCs w:val="22"/>
    </w:rPr>
  </w:style>
  <w:style w:type="character" w:customStyle="1" w:styleId="02">
    <w:name w:val="0提案一 字元"/>
    <w:link w:val="01"/>
    <w:rsid w:val="00FD5DC1"/>
    <w:rPr>
      <w:rFonts w:ascii="標楷體" w:eastAsia="標楷體" w:hAnsi="標楷體"/>
      <w:snapToGrid w:val="0"/>
      <w:sz w:val="24"/>
      <w:szCs w:val="22"/>
    </w:rPr>
  </w:style>
  <w:style w:type="paragraph" w:styleId="af4">
    <w:name w:val="Title"/>
    <w:basedOn w:val="a"/>
    <w:next w:val="a"/>
    <w:link w:val="af5"/>
    <w:uiPriority w:val="10"/>
    <w:qFormat/>
    <w:rsid w:val="007727E7"/>
    <w:pPr>
      <w:spacing w:after="80"/>
      <w:contextualSpacing/>
      <w:jc w:val="center"/>
    </w:pPr>
    <w:rPr>
      <w:rFonts w:ascii="Aptos Display" w:hAnsi="Aptos Display"/>
      <w:spacing w:val="-10"/>
      <w:kern w:val="28"/>
      <w:sz w:val="56"/>
      <w:szCs w:val="56"/>
    </w:rPr>
  </w:style>
  <w:style w:type="character" w:customStyle="1" w:styleId="af5">
    <w:name w:val="標題 字元"/>
    <w:basedOn w:val="a0"/>
    <w:link w:val="af4"/>
    <w:uiPriority w:val="10"/>
    <w:rsid w:val="007727E7"/>
    <w:rPr>
      <w:rFonts w:ascii="Aptos Display" w:hAnsi="Aptos Display"/>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56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99</TotalTime>
  <Pages>9</Pages>
  <Words>5442</Words>
  <Characters>5551</Characters>
  <Application>Microsoft Office Word</Application>
  <DocSecurity>0</DocSecurity>
  <Lines>462</Lines>
  <Paragraphs>687</Paragraphs>
  <ScaleCrop>false</ScaleCrop>
  <Company>tku</Company>
  <LinksUpToDate>false</LinksUpToDate>
  <CharactersWithSpaces>10306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請事先研議，並攜帶與會</dc:title>
  <dc:subject/>
  <dc:creator>chou</dc:creator>
  <cp:keywords/>
  <cp:lastModifiedBy>劉桂香</cp:lastModifiedBy>
  <cp:revision>13</cp:revision>
  <cp:lastPrinted>2025-07-22T04:35:00Z</cp:lastPrinted>
  <dcterms:created xsi:type="dcterms:W3CDTF">2025-06-26T02:49:00Z</dcterms:created>
  <dcterms:modified xsi:type="dcterms:W3CDTF">2025-12-30T06:01:00Z</dcterms:modified>
</cp:coreProperties>
</file>