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4E13" w14:textId="77777777" w:rsidR="00823EB4" w:rsidRPr="00C1260B" w:rsidRDefault="00823EB4" w:rsidP="00304B02">
      <w:pPr>
        <w:autoSpaceDE w:val="0"/>
        <w:autoSpaceDN w:val="0"/>
        <w:adjustRightInd w:val="0"/>
        <w:spacing w:line="240" w:lineRule="atLeast"/>
        <w:ind w:left="576"/>
        <w:jc w:val="center"/>
        <w:rPr>
          <w:rFonts w:ascii="標楷體" w:eastAsia="標楷體" w:hAnsi="標楷體"/>
          <w:color w:val="000000"/>
          <w:kern w:val="0"/>
          <w:sz w:val="28"/>
          <w:szCs w:val="28"/>
        </w:rPr>
      </w:pPr>
      <w:r w:rsidRPr="00C1260B">
        <w:rPr>
          <w:rFonts w:ascii="標楷體" w:eastAsia="標楷體" w:hAnsi="標楷體" w:hint="eastAsia"/>
          <w:color w:val="000000"/>
          <w:kern w:val="0"/>
          <w:sz w:val="28"/>
          <w:szCs w:val="28"/>
        </w:rPr>
        <w:t>淡江大學教師升等規則</w:t>
      </w:r>
    </w:p>
    <w:p w14:paraId="0A0BEF45" w14:textId="77777777" w:rsidR="00823EB4" w:rsidRPr="00C1260B" w:rsidRDefault="00823EB4">
      <w:pPr>
        <w:autoSpaceDE w:val="0"/>
        <w:autoSpaceDN w:val="0"/>
        <w:adjustRightInd w:val="0"/>
        <w:spacing w:line="240" w:lineRule="atLeast"/>
        <w:ind w:left="576"/>
        <w:jc w:val="both"/>
        <w:rPr>
          <w:rFonts w:ascii="標楷體" w:eastAsia="標楷體" w:hAnsi="標楷體"/>
          <w:color w:val="000000"/>
          <w:kern w:val="0"/>
        </w:rPr>
      </w:pPr>
    </w:p>
    <w:p w14:paraId="06E6DEAB" w14:textId="77777777" w:rsidR="00823EB4" w:rsidRPr="00C1260B" w:rsidRDefault="00823EB4" w:rsidP="00087CA2">
      <w:pPr>
        <w:tabs>
          <w:tab w:val="left" w:pos="0"/>
        </w:tabs>
        <w:autoSpaceDE w:val="0"/>
        <w:autoSpaceDN w:val="0"/>
        <w:adjustRightInd w:val="0"/>
        <w:spacing w:line="200" w:lineRule="atLeast"/>
        <w:ind w:left="5886"/>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(81)</w:t>
      </w:r>
      <w:proofErr w:type="gramStart"/>
      <w:r w:rsidRPr="00C1260B">
        <w:rPr>
          <w:rFonts w:ascii="標楷體" w:eastAsia="標楷體" w:hAnsi="標楷體" w:hint="eastAsia"/>
          <w:color w:val="000000"/>
          <w:kern w:val="0"/>
          <w:sz w:val="20"/>
          <w:szCs w:val="20"/>
        </w:rPr>
        <w:t>校人字</w:t>
      </w:r>
      <w:proofErr w:type="gramEnd"/>
      <w:r w:rsidRPr="00C1260B">
        <w:rPr>
          <w:rFonts w:ascii="標楷體" w:eastAsia="標楷體" w:hAnsi="標楷體" w:hint="eastAsia"/>
          <w:color w:val="000000"/>
          <w:kern w:val="0"/>
          <w:sz w:val="20"/>
          <w:szCs w:val="20"/>
        </w:rPr>
        <w:t>第○九八二號函公佈</w:t>
      </w:r>
    </w:p>
    <w:p w14:paraId="61F90D3A" w14:textId="77777777" w:rsidR="00823EB4" w:rsidRPr="00C1260B" w:rsidRDefault="00823EB4" w:rsidP="00087CA2">
      <w:pPr>
        <w:tabs>
          <w:tab w:val="left" w:pos="0"/>
        </w:tabs>
        <w:autoSpaceDE w:val="0"/>
        <w:autoSpaceDN w:val="0"/>
        <w:adjustRightInd w:val="0"/>
        <w:spacing w:line="200" w:lineRule="atLeast"/>
        <w:ind w:left="5886"/>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(83)</w:t>
      </w:r>
      <w:proofErr w:type="gramStart"/>
      <w:r w:rsidRPr="00C1260B">
        <w:rPr>
          <w:rFonts w:ascii="標楷體" w:eastAsia="標楷體" w:hAnsi="標楷體" w:hint="eastAsia"/>
          <w:color w:val="000000"/>
          <w:kern w:val="0"/>
          <w:sz w:val="20"/>
          <w:szCs w:val="20"/>
        </w:rPr>
        <w:t>校人字</w:t>
      </w:r>
      <w:proofErr w:type="gramEnd"/>
      <w:r w:rsidRPr="00C1260B">
        <w:rPr>
          <w:rFonts w:ascii="標楷體" w:eastAsia="標楷體" w:hAnsi="標楷體" w:hint="eastAsia"/>
          <w:color w:val="000000"/>
          <w:kern w:val="0"/>
          <w:sz w:val="20"/>
          <w:szCs w:val="20"/>
        </w:rPr>
        <w:t>第二二四○號函修正</w:t>
      </w:r>
    </w:p>
    <w:p w14:paraId="2A7D525F"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(85)</w:t>
      </w:r>
      <w:proofErr w:type="gramStart"/>
      <w:r w:rsidRPr="00C1260B">
        <w:rPr>
          <w:rFonts w:ascii="標楷體" w:eastAsia="標楷體" w:hAnsi="標楷體" w:hint="eastAsia"/>
          <w:color w:val="000000"/>
          <w:kern w:val="0"/>
          <w:sz w:val="20"/>
          <w:szCs w:val="20"/>
        </w:rPr>
        <w:t>校人字</w:t>
      </w:r>
      <w:proofErr w:type="gramEnd"/>
      <w:r w:rsidRPr="00C1260B">
        <w:rPr>
          <w:rFonts w:ascii="標楷體" w:eastAsia="標楷體" w:hAnsi="標楷體" w:hint="eastAsia"/>
          <w:color w:val="000000"/>
          <w:kern w:val="0"/>
          <w:sz w:val="20"/>
          <w:szCs w:val="20"/>
        </w:rPr>
        <w:t>第一八五三號函修正</w:t>
      </w:r>
    </w:p>
    <w:p w14:paraId="24CDDA5C"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(86)</w:t>
      </w:r>
      <w:proofErr w:type="gramStart"/>
      <w:r w:rsidRPr="00C1260B">
        <w:rPr>
          <w:rFonts w:ascii="標楷體" w:eastAsia="標楷體" w:hAnsi="標楷體" w:hint="eastAsia"/>
          <w:color w:val="000000"/>
          <w:kern w:val="0"/>
          <w:sz w:val="20"/>
          <w:szCs w:val="20"/>
        </w:rPr>
        <w:t>校秘字</w:t>
      </w:r>
      <w:proofErr w:type="gramEnd"/>
      <w:r w:rsidRPr="00C1260B">
        <w:rPr>
          <w:rFonts w:ascii="標楷體" w:eastAsia="標楷體" w:hAnsi="標楷體" w:hint="eastAsia"/>
          <w:color w:val="000000"/>
          <w:kern w:val="0"/>
          <w:sz w:val="20"/>
          <w:szCs w:val="20"/>
        </w:rPr>
        <w:t>第一○三三號函修正</w:t>
      </w:r>
    </w:p>
    <w:p w14:paraId="083EB8B8"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(87)</w:t>
      </w:r>
      <w:proofErr w:type="gramStart"/>
      <w:r w:rsidRPr="00C1260B">
        <w:rPr>
          <w:rFonts w:ascii="標楷體" w:eastAsia="標楷體" w:hAnsi="標楷體" w:hint="eastAsia"/>
          <w:color w:val="000000"/>
          <w:kern w:val="0"/>
          <w:sz w:val="20"/>
          <w:szCs w:val="20"/>
        </w:rPr>
        <w:t>校秘字</w:t>
      </w:r>
      <w:proofErr w:type="gramEnd"/>
      <w:r w:rsidRPr="00C1260B">
        <w:rPr>
          <w:rFonts w:ascii="標楷體" w:eastAsia="標楷體" w:hAnsi="標楷體" w:hint="eastAsia"/>
          <w:color w:val="000000"/>
          <w:kern w:val="0"/>
          <w:sz w:val="20"/>
          <w:szCs w:val="20"/>
        </w:rPr>
        <w:t>第○七四一號函修正</w:t>
      </w:r>
    </w:p>
    <w:p w14:paraId="69410E48"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(87)</w:t>
      </w:r>
      <w:proofErr w:type="gramStart"/>
      <w:r w:rsidRPr="00C1260B">
        <w:rPr>
          <w:rFonts w:ascii="標楷體" w:eastAsia="標楷體" w:hAnsi="標楷體" w:hint="eastAsia"/>
          <w:color w:val="000000"/>
          <w:kern w:val="0"/>
          <w:sz w:val="20"/>
          <w:szCs w:val="20"/>
        </w:rPr>
        <w:t>校秘字</w:t>
      </w:r>
      <w:proofErr w:type="gramEnd"/>
      <w:r w:rsidRPr="00C1260B">
        <w:rPr>
          <w:rFonts w:ascii="標楷體" w:eastAsia="標楷體" w:hAnsi="標楷體" w:hint="eastAsia"/>
          <w:color w:val="000000"/>
          <w:kern w:val="0"/>
          <w:sz w:val="20"/>
          <w:szCs w:val="20"/>
        </w:rPr>
        <w:t>第三五九六號函修正</w:t>
      </w:r>
    </w:p>
    <w:p w14:paraId="7FCDDD22"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 xml:space="preserve"> </w:t>
      </w:r>
      <w:r w:rsidRPr="00C1260B">
        <w:rPr>
          <w:rFonts w:ascii="標楷體" w:eastAsia="標楷體" w:hAnsi="標楷體" w:hint="eastAsia"/>
          <w:color w:val="000000"/>
          <w:kern w:val="0"/>
          <w:sz w:val="20"/>
          <w:szCs w:val="20"/>
        </w:rPr>
        <w:t>教育部</w:t>
      </w:r>
      <w:r w:rsidRPr="00C1260B">
        <w:rPr>
          <w:rFonts w:ascii="標楷體" w:eastAsia="標楷體" w:hAnsi="標楷體"/>
          <w:color w:val="000000"/>
          <w:kern w:val="0"/>
          <w:sz w:val="20"/>
          <w:szCs w:val="20"/>
        </w:rPr>
        <w:t xml:space="preserve"> </w:t>
      </w:r>
      <w:r w:rsidRPr="00C1260B">
        <w:rPr>
          <w:rFonts w:ascii="標楷體" w:eastAsia="標楷體" w:hAnsi="標楷體" w:hint="eastAsia"/>
          <w:color w:val="000000"/>
          <w:kern w:val="0"/>
          <w:sz w:val="20"/>
          <w:szCs w:val="20"/>
        </w:rPr>
        <w:t>台</w:t>
      </w:r>
      <w:r w:rsidRPr="00C1260B">
        <w:rPr>
          <w:rFonts w:ascii="標楷體" w:eastAsia="標楷體" w:hAnsi="標楷體"/>
          <w:color w:val="000000"/>
          <w:kern w:val="0"/>
          <w:sz w:val="20"/>
          <w:szCs w:val="20"/>
        </w:rPr>
        <w:t>(88)</w:t>
      </w:r>
      <w:proofErr w:type="gramStart"/>
      <w:r w:rsidRPr="00C1260B">
        <w:rPr>
          <w:rFonts w:ascii="標楷體" w:eastAsia="標楷體" w:hAnsi="標楷體" w:hint="eastAsia"/>
          <w:color w:val="000000"/>
          <w:kern w:val="0"/>
          <w:sz w:val="20"/>
          <w:szCs w:val="20"/>
        </w:rPr>
        <w:t>審字第</w:t>
      </w:r>
      <w:r w:rsidRPr="00C1260B">
        <w:rPr>
          <w:rFonts w:ascii="標楷體" w:eastAsia="標楷體" w:hAnsi="標楷體"/>
          <w:color w:val="000000"/>
          <w:kern w:val="0"/>
          <w:sz w:val="20"/>
          <w:szCs w:val="20"/>
        </w:rPr>
        <w:t>88105538</w:t>
      </w:r>
      <w:r w:rsidRPr="00C1260B">
        <w:rPr>
          <w:rFonts w:ascii="標楷體" w:eastAsia="標楷體" w:hAnsi="標楷體" w:hint="eastAsia"/>
          <w:color w:val="000000"/>
          <w:kern w:val="0"/>
          <w:sz w:val="20"/>
          <w:szCs w:val="20"/>
        </w:rPr>
        <w:t>號</w:t>
      </w:r>
      <w:proofErr w:type="gramEnd"/>
      <w:r w:rsidRPr="00C1260B">
        <w:rPr>
          <w:rFonts w:ascii="標楷體" w:eastAsia="標楷體" w:hAnsi="標楷體" w:hint="eastAsia"/>
          <w:color w:val="000000"/>
          <w:kern w:val="0"/>
          <w:sz w:val="20"/>
          <w:szCs w:val="20"/>
        </w:rPr>
        <w:t>函核備</w:t>
      </w:r>
    </w:p>
    <w:p w14:paraId="17A960A8"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88.09.17(88)</w:t>
      </w:r>
      <w:proofErr w:type="gramStart"/>
      <w:r w:rsidRPr="00C1260B">
        <w:rPr>
          <w:rFonts w:ascii="標楷體" w:eastAsia="標楷體" w:hAnsi="標楷體" w:hint="eastAsia"/>
          <w:color w:val="000000"/>
          <w:kern w:val="0"/>
          <w:sz w:val="20"/>
          <w:szCs w:val="20"/>
        </w:rPr>
        <w:t>校秘法字</w:t>
      </w:r>
      <w:proofErr w:type="gramEnd"/>
      <w:r w:rsidRPr="00C1260B">
        <w:rPr>
          <w:rFonts w:ascii="標楷體" w:eastAsia="標楷體" w:hAnsi="標楷體" w:hint="eastAsia"/>
          <w:color w:val="000000"/>
          <w:kern w:val="0"/>
          <w:sz w:val="20"/>
          <w:szCs w:val="20"/>
        </w:rPr>
        <w:t>第○二○號函公布</w:t>
      </w:r>
    </w:p>
    <w:p w14:paraId="57EDD7E2"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 xml:space="preserve"> </w:t>
      </w:r>
      <w:r w:rsidRPr="00C1260B">
        <w:rPr>
          <w:rFonts w:ascii="標楷體" w:eastAsia="標楷體" w:hAnsi="標楷體" w:hint="eastAsia"/>
          <w:color w:val="000000"/>
          <w:kern w:val="0"/>
          <w:sz w:val="20"/>
          <w:szCs w:val="20"/>
        </w:rPr>
        <w:t>教育部</w:t>
      </w:r>
      <w:r w:rsidRPr="00C1260B">
        <w:rPr>
          <w:rFonts w:ascii="標楷體" w:eastAsia="標楷體" w:hAnsi="標楷體"/>
          <w:color w:val="000000"/>
          <w:kern w:val="0"/>
          <w:sz w:val="20"/>
          <w:szCs w:val="20"/>
        </w:rPr>
        <w:t xml:space="preserve"> </w:t>
      </w:r>
      <w:r w:rsidRPr="00C1260B">
        <w:rPr>
          <w:rFonts w:ascii="標楷體" w:eastAsia="標楷體" w:hAnsi="標楷體" w:hint="eastAsia"/>
          <w:color w:val="000000"/>
          <w:kern w:val="0"/>
          <w:sz w:val="20"/>
          <w:szCs w:val="20"/>
        </w:rPr>
        <w:t>台</w:t>
      </w:r>
      <w:r w:rsidRPr="00C1260B">
        <w:rPr>
          <w:rFonts w:ascii="標楷體" w:eastAsia="標楷體" w:hAnsi="標楷體"/>
          <w:color w:val="000000"/>
          <w:kern w:val="0"/>
          <w:sz w:val="20"/>
          <w:szCs w:val="20"/>
        </w:rPr>
        <w:t>(89)</w:t>
      </w:r>
      <w:proofErr w:type="gramStart"/>
      <w:r w:rsidRPr="00C1260B">
        <w:rPr>
          <w:rFonts w:ascii="標楷體" w:eastAsia="標楷體" w:hAnsi="標楷體" w:hint="eastAsia"/>
          <w:color w:val="000000"/>
          <w:kern w:val="0"/>
          <w:sz w:val="20"/>
          <w:szCs w:val="20"/>
        </w:rPr>
        <w:t>審字第</w:t>
      </w:r>
      <w:r w:rsidRPr="00C1260B">
        <w:rPr>
          <w:rFonts w:ascii="標楷體" w:eastAsia="標楷體" w:hAnsi="標楷體"/>
          <w:color w:val="000000"/>
          <w:kern w:val="0"/>
          <w:sz w:val="20"/>
          <w:szCs w:val="20"/>
        </w:rPr>
        <w:t>89034959</w:t>
      </w:r>
      <w:r w:rsidRPr="00C1260B">
        <w:rPr>
          <w:rFonts w:ascii="標楷體" w:eastAsia="標楷體" w:hAnsi="標楷體" w:hint="eastAsia"/>
          <w:color w:val="000000"/>
          <w:kern w:val="0"/>
          <w:sz w:val="20"/>
          <w:szCs w:val="20"/>
        </w:rPr>
        <w:t>號</w:t>
      </w:r>
      <w:proofErr w:type="gramEnd"/>
      <w:r w:rsidRPr="00C1260B">
        <w:rPr>
          <w:rFonts w:ascii="標楷體" w:eastAsia="標楷體" w:hAnsi="標楷體" w:hint="eastAsia"/>
          <w:color w:val="000000"/>
          <w:kern w:val="0"/>
          <w:sz w:val="20"/>
          <w:szCs w:val="20"/>
        </w:rPr>
        <w:t>函核備</w:t>
      </w:r>
    </w:p>
    <w:p w14:paraId="5A7FE48C"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89.04.12(89)</w:t>
      </w:r>
      <w:proofErr w:type="gramStart"/>
      <w:r w:rsidRPr="00C1260B">
        <w:rPr>
          <w:rFonts w:ascii="標楷體" w:eastAsia="標楷體" w:hAnsi="標楷體" w:hint="eastAsia"/>
          <w:color w:val="000000"/>
          <w:kern w:val="0"/>
          <w:sz w:val="20"/>
          <w:szCs w:val="20"/>
        </w:rPr>
        <w:t>校人字</w:t>
      </w:r>
      <w:proofErr w:type="gramEnd"/>
      <w:r w:rsidRPr="00C1260B">
        <w:rPr>
          <w:rFonts w:ascii="標楷體" w:eastAsia="標楷體" w:hAnsi="標楷體" w:hint="eastAsia"/>
          <w:color w:val="000000"/>
          <w:kern w:val="0"/>
          <w:sz w:val="20"/>
          <w:szCs w:val="20"/>
        </w:rPr>
        <w:t>第○八三六號函公布</w:t>
      </w:r>
    </w:p>
    <w:p w14:paraId="776FBAD4"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right="36"/>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90.11.12</w:t>
      </w:r>
      <w:r w:rsidRPr="00C1260B">
        <w:rPr>
          <w:rFonts w:ascii="標楷體" w:eastAsia="標楷體" w:hAnsi="標楷體" w:hint="eastAsia"/>
          <w:color w:val="000000"/>
          <w:kern w:val="0"/>
          <w:sz w:val="20"/>
          <w:szCs w:val="20"/>
        </w:rPr>
        <w:t>九十學年度</w:t>
      </w:r>
      <w:r w:rsidRPr="00C1260B">
        <w:rPr>
          <w:rFonts w:ascii="標楷體" w:eastAsia="標楷體" w:hAnsi="標楷體"/>
          <w:color w:val="000000"/>
          <w:kern w:val="0"/>
          <w:sz w:val="20"/>
          <w:szCs w:val="20"/>
        </w:rPr>
        <w:t>(</w:t>
      </w:r>
      <w:r w:rsidRPr="00C1260B">
        <w:rPr>
          <w:rFonts w:ascii="標楷體" w:eastAsia="標楷體" w:hAnsi="標楷體" w:hint="eastAsia"/>
          <w:color w:val="000000"/>
          <w:kern w:val="0"/>
          <w:sz w:val="20"/>
          <w:szCs w:val="20"/>
        </w:rPr>
        <w:t>五</w:t>
      </w:r>
      <w:r w:rsidRPr="00C1260B">
        <w:rPr>
          <w:rFonts w:ascii="標楷體" w:eastAsia="標楷體" w:hAnsi="標楷體"/>
          <w:color w:val="000000"/>
          <w:kern w:val="0"/>
          <w:sz w:val="20"/>
          <w:szCs w:val="20"/>
        </w:rPr>
        <w:t>)</w:t>
      </w:r>
      <w:r w:rsidRPr="00C1260B">
        <w:rPr>
          <w:rFonts w:ascii="標楷體" w:eastAsia="標楷體" w:hAnsi="標楷體" w:hint="eastAsia"/>
          <w:color w:val="000000"/>
          <w:kern w:val="0"/>
          <w:sz w:val="20"/>
          <w:szCs w:val="20"/>
        </w:rPr>
        <w:t>校教師評審委員會通過</w:t>
      </w:r>
    </w:p>
    <w:p w14:paraId="145F4D68"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4680" w:right="30" w:hanging="72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90.11.22</w:t>
      </w:r>
      <w:r w:rsidRPr="00C1260B">
        <w:rPr>
          <w:rFonts w:ascii="標楷體" w:eastAsia="標楷體" w:hAnsi="標楷體" w:hint="eastAsia"/>
          <w:color w:val="000000"/>
          <w:kern w:val="0"/>
          <w:sz w:val="20"/>
          <w:szCs w:val="20"/>
        </w:rPr>
        <w:t>教育部</w:t>
      </w:r>
      <w:r w:rsidRPr="00C1260B">
        <w:rPr>
          <w:rFonts w:ascii="標楷體" w:eastAsia="標楷體" w:hAnsi="標楷體"/>
          <w:color w:val="000000"/>
          <w:kern w:val="0"/>
          <w:sz w:val="20"/>
          <w:szCs w:val="20"/>
        </w:rPr>
        <w:t>(90)</w:t>
      </w:r>
      <w:proofErr w:type="gramStart"/>
      <w:r w:rsidRPr="00C1260B">
        <w:rPr>
          <w:rFonts w:ascii="標楷體" w:eastAsia="標楷體" w:hAnsi="標楷體" w:hint="eastAsia"/>
          <w:color w:val="000000"/>
          <w:kern w:val="0"/>
          <w:sz w:val="20"/>
          <w:szCs w:val="20"/>
        </w:rPr>
        <w:t>審字第</w:t>
      </w:r>
      <w:r w:rsidRPr="00C1260B">
        <w:rPr>
          <w:rFonts w:ascii="標楷體" w:eastAsia="標楷體" w:hAnsi="標楷體"/>
          <w:color w:val="000000"/>
          <w:kern w:val="0"/>
          <w:sz w:val="20"/>
          <w:szCs w:val="20"/>
        </w:rPr>
        <w:t>90167025</w:t>
      </w:r>
      <w:r w:rsidRPr="00C1260B">
        <w:rPr>
          <w:rFonts w:ascii="標楷體" w:eastAsia="標楷體" w:hAnsi="標楷體" w:hint="eastAsia"/>
          <w:color w:val="000000"/>
          <w:kern w:val="0"/>
          <w:sz w:val="20"/>
          <w:szCs w:val="20"/>
        </w:rPr>
        <w:t>號</w:t>
      </w:r>
      <w:proofErr w:type="gramEnd"/>
      <w:r w:rsidRPr="00C1260B">
        <w:rPr>
          <w:rFonts w:ascii="標楷體" w:eastAsia="標楷體" w:hAnsi="標楷體" w:hint="eastAsia"/>
          <w:color w:val="000000"/>
          <w:kern w:val="0"/>
          <w:sz w:val="20"/>
          <w:szCs w:val="20"/>
        </w:rPr>
        <w:t>函核備</w:t>
      </w:r>
    </w:p>
    <w:p w14:paraId="272941F6"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4680" w:right="30" w:hanging="72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90.12.03(90)</w:t>
      </w:r>
      <w:proofErr w:type="gramStart"/>
      <w:r w:rsidRPr="00C1260B">
        <w:rPr>
          <w:rFonts w:ascii="標楷體" w:eastAsia="標楷體" w:hAnsi="標楷體" w:hint="eastAsia"/>
          <w:color w:val="000000"/>
          <w:kern w:val="0"/>
          <w:sz w:val="20"/>
          <w:szCs w:val="20"/>
        </w:rPr>
        <w:t>校人字</w:t>
      </w:r>
      <w:proofErr w:type="gramEnd"/>
      <w:r w:rsidRPr="00C1260B">
        <w:rPr>
          <w:rFonts w:ascii="標楷體" w:eastAsia="標楷體" w:hAnsi="標楷體" w:hint="eastAsia"/>
          <w:color w:val="000000"/>
          <w:kern w:val="0"/>
          <w:sz w:val="20"/>
          <w:szCs w:val="20"/>
        </w:rPr>
        <w:t>第三四八四號函公布</w:t>
      </w:r>
    </w:p>
    <w:p w14:paraId="74D4302A"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4680" w:right="30" w:hanging="72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92.06.10(92)</w:t>
      </w:r>
      <w:proofErr w:type="gramStart"/>
      <w:r w:rsidRPr="00C1260B">
        <w:rPr>
          <w:rFonts w:ascii="標楷體" w:eastAsia="標楷體" w:hAnsi="標楷體" w:hint="eastAsia"/>
          <w:color w:val="000000"/>
          <w:kern w:val="0"/>
          <w:sz w:val="20"/>
          <w:szCs w:val="20"/>
        </w:rPr>
        <w:t>校秘法字</w:t>
      </w:r>
      <w:proofErr w:type="gramEnd"/>
      <w:r w:rsidRPr="00C1260B">
        <w:rPr>
          <w:rFonts w:ascii="標楷體" w:eastAsia="標楷體" w:hAnsi="標楷體" w:hint="eastAsia"/>
          <w:color w:val="000000"/>
          <w:kern w:val="0"/>
          <w:sz w:val="20"/>
          <w:szCs w:val="20"/>
        </w:rPr>
        <w:t>第○○九號函修正公布</w:t>
      </w:r>
    </w:p>
    <w:p w14:paraId="0B48A523"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4680" w:right="30" w:hanging="72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93.04.28(93)</w:t>
      </w:r>
      <w:proofErr w:type="gramStart"/>
      <w:r w:rsidRPr="00C1260B">
        <w:rPr>
          <w:rFonts w:ascii="標楷體" w:eastAsia="標楷體" w:hAnsi="標楷體" w:hint="eastAsia"/>
          <w:color w:val="000000"/>
          <w:kern w:val="0"/>
          <w:sz w:val="20"/>
          <w:szCs w:val="20"/>
        </w:rPr>
        <w:t>校秘法字</w:t>
      </w:r>
      <w:proofErr w:type="gramEnd"/>
      <w:r w:rsidRPr="00C1260B">
        <w:rPr>
          <w:rFonts w:ascii="標楷體" w:eastAsia="標楷體" w:hAnsi="標楷體" w:hint="eastAsia"/>
          <w:color w:val="000000"/>
          <w:kern w:val="0"/>
          <w:sz w:val="20"/>
          <w:szCs w:val="20"/>
        </w:rPr>
        <w:t>第○○三號函修正公布</w:t>
      </w:r>
    </w:p>
    <w:p w14:paraId="7CF3D626"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4680" w:right="30" w:hanging="72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93.09.02(93)</w:t>
      </w:r>
      <w:proofErr w:type="gramStart"/>
      <w:r w:rsidRPr="00C1260B">
        <w:rPr>
          <w:rFonts w:ascii="標楷體" w:eastAsia="標楷體" w:hAnsi="標楷體" w:hint="eastAsia"/>
          <w:color w:val="000000"/>
          <w:kern w:val="0"/>
          <w:sz w:val="20"/>
          <w:szCs w:val="20"/>
        </w:rPr>
        <w:t>校秘法字</w:t>
      </w:r>
      <w:proofErr w:type="gramEnd"/>
      <w:r w:rsidRPr="00C1260B">
        <w:rPr>
          <w:rFonts w:ascii="標楷體" w:eastAsia="標楷體" w:hAnsi="標楷體" w:hint="eastAsia"/>
          <w:color w:val="000000"/>
          <w:kern w:val="0"/>
          <w:sz w:val="20"/>
          <w:szCs w:val="20"/>
        </w:rPr>
        <w:t>第○一三號函修正公布</w:t>
      </w:r>
    </w:p>
    <w:p w14:paraId="316B76FA"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right="36"/>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 xml:space="preserve">94.03.23 </w:t>
      </w:r>
      <w:proofErr w:type="gramStart"/>
      <w:r w:rsidR="00C93674" w:rsidRPr="00C1260B">
        <w:rPr>
          <w:rFonts w:ascii="標楷體" w:eastAsia="標楷體" w:hAnsi="標楷體" w:hint="eastAsia"/>
          <w:color w:val="000000"/>
          <w:kern w:val="0"/>
          <w:sz w:val="20"/>
          <w:szCs w:val="20"/>
        </w:rPr>
        <w:t>室</w:t>
      </w:r>
      <w:r w:rsidRPr="00C1260B">
        <w:rPr>
          <w:rFonts w:ascii="標楷體" w:eastAsia="標楷體" w:hAnsi="標楷體" w:hint="eastAsia"/>
          <w:color w:val="000000"/>
          <w:kern w:val="0"/>
          <w:sz w:val="20"/>
          <w:szCs w:val="20"/>
        </w:rPr>
        <w:t>秘法字</w:t>
      </w:r>
      <w:proofErr w:type="gramEnd"/>
      <w:r w:rsidRPr="00C1260B">
        <w:rPr>
          <w:rFonts w:ascii="標楷體" w:eastAsia="標楷體" w:hAnsi="標楷體" w:hint="eastAsia"/>
          <w:color w:val="000000"/>
          <w:kern w:val="0"/>
          <w:sz w:val="20"/>
          <w:szCs w:val="20"/>
        </w:rPr>
        <w:t>第</w:t>
      </w:r>
      <w:r w:rsidRPr="00C1260B">
        <w:rPr>
          <w:rFonts w:ascii="標楷體" w:eastAsia="標楷體" w:hAnsi="標楷體"/>
          <w:color w:val="000000"/>
          <w:kern w:val="0"/>
          <w:sz w:val="20"/>
          <w:szCs w:val="20"/>
        </w:rPr>
        <w:t>0940000007</w:t>
      </w:r>
      <w:r w:rsidRPr="00C1260B">
        <w:rPr>
          <w:rFonts w:ascii="標楷體" w:eastAsia="標楷體" w:hAnsi="標楷體" w:hint="eastAsia"/>
          <w:color w:val="000000"/>
          <w:kern w:val="0"/>
          <w:sz w:val="20"/>
          <w:szCs w:val="20"/>
        </w:rPr>
        <w:t>號函修正公布</w:t>
      </w:r>
    </w:p>
    <w:p w14:paraId="02C02260" w14:textId="77777777" w:rsidR="00823EB4" w:rsidRPr="00C1260B" w:rsidRDefault="00823EB4"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color w:val="000000"/>
          <w:kern w:val="0"/>
          <w:sz w:val="20"/>
          <w:szCs w:val="20"/>
        </w:rPr>
        <w:t>(</w:t>
      </w:r>
      <w:r w:rsidRPr="00C1260B">
        <w:rPr>
          <w:rFonts w:ascii="標楷體" w:eastAsia="標楷體" w:hAnsi="標楷體" w:hint="eastAsia"/>
          <w:color w:val="000000"/>
          <w:kern w:val="0"/>
          <w:sz w:val="20"/>
          <w:szCs w:val="20"/>
        </w:rPr>
        <w:t>自</w:t>
      </w:r>
      <w:smartTag w:uri="urn:schemas-microsoft-com:office:smarttags" w:element="chsdate">
        <w:smartTagPr>
          <w:attr w:name="Year" w:val="1994"/>
          <w:attr w:name="Month" w:val="4"/>
          <w:attr w:name="Day" w:val="1"/>
          <w:attr w:name="IsLunarDate" w:val="False"/>
          <w:attr w:name="IsROCDate" w:val="False"/>
        </w:smartTagPr>
        <w:r w:rsidRPr="00C1260B">
          <w:rPr>
            <w:rFonts w:ascii="標楷體" w:eastAsia="標楷體" w:hAnsi="標楷體"/>
            <w:color w:val="000000"/>
            <w:kern w:val="0"/>
            <w:sz w:val="20"/>
            <w:szCs w:val="20"/>
          </w:rPr>
          <w:t>94</w:t>
        </w:r>
        <w:r w:rsidRPr="00C1260B">
          <w:rPr>
            <w:rFonts w:ascii="標楷體" w:eastAsia="標楷體" w:hAnsi="標楷體" w:hint="eastAsia"/>
            <w:color w:val="000000"/>
            <w:kern w:val="0"/>
            <w:sz w:val="20"/>
            <w:szCs w:val="20"/>
          </w:rPr>
          <w:t>年</w:t>
        </w:r>
        <w:r w:rsidRPr="00C1260B">
          <w:rPr>
            <w:rFonts w:ascii="標楷體" w:eastAsia="標楷體" w:hAnsi="標楷體"/>
            <w:color w:val="000000"/>
            <w:kern w:val="0"/>
            <w:sz w:val="20"/>
            <w:szCs w:val="20"/>
          </w:rPr>
          <w:t>4</w:t>
        </w:r>
        <w:r w:rsidRPr="00C1260B">
          <w:rPr>
            <w:rFonts w:ascii="標楷體" w:eastAsia="標楷體" w:hAnsi="標楷體" w:hint="eastAsia"/>
            <w:color w:val="000000"/>
            <w:kern w:val="0"/>
            <w:sz w:val="20"/>
            <w:szCs w:val="20"/>
          </w:rPr>
          <w:t>月</w:t>
        </w:r>
        <w:r w:rsidRPr="00C1260B">
          <w:rPr>
            <w:rFonts w:ascii="標楷體" w:eastAsia="標楷體" w:hAnsi="標楷體"/>
            <w:color w:val="000000"/>
            <w:kern w:val="0"/>
            <w:sz w:val="20"/>
            <w:szCs w:val="20"/>
          </w:rPr>
          <w:t>1</w:t>
        </w:r>
        <w:r w:rsidRPr="00C1260B">
          <w:rPr>
            <w:rFonts w:ascii="標楷體" w:eastAsia="標楷體" w:hAnsi="標楷體" w:hint="eastAsia"/>
            <w:color w:val="000000"/>
            <w:kern w:val="0"/>
            <w:sz w:val="20"/>
            <w:szCs w:val="20"/>
          </w:rPr>
          <w:t>日</w:t>
        </w:r>
      </w:smartTag>
      <w:r w:rsidRPr="00C1260B">
        <w:rPr>
          <w:rFonts w:ascii="標楷體" w:eastAsia="標楷體" w:hAnsi="標楷體" w:hint="eastAsia"/>
          <w:color w:val="000000"/>
          <w:kern w:val="0"/>
          <w:sz w:val="20"/>
          <w:szCs w:val="20"/>
        </w:rPr>
        <w:t>起施行</w:t>
      </w:r>
      <w:r w:rsidRPr="00C1260B">
        <w:rPr>
          <w:rFonts w:ascii="標楷體" w:eastAsia="標楷體" w:hAnsi="標楷體"/>
          <w:color w:val="000000"/>
          <w:kern w:val="0"/>
          <w:sz w:val="20"/>
          <w:szCs w:val="20"/>
        </w:rPr>
        <w:t>)</w:t>
      </w:r>
    </w:p>
    <w:p w14:paraId="1FF37047" w14:textId="77777777" w:rsidR="00313F8C" w:rsidRPr="00C1260B" w:rsidRDefault="00313F8C"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right="36"/>
        <w:jc w:val="right"/>
        <w:rPr>
          <w:rFonts w:ascii="標楷體" w:eastAsia="標楷體" w:hAnsi="標楷體"/>
          <w:color w:val="000000"/>
          <w:kern w:val="0"/>
          <w:sz w:val="20"/>
          <w:szCs w:val="20"/>
        </w:rPr>
      </w:pPr>
      <w:r w:rsidRPr="00C1260B">
        <w:rPr>
          <w:rFonts w:ascii="標楷體" w:eastAsia="標楷體" w:hAnsi="標楷體" w:hint="eastAsia"/>
          <w:color w:val="000000"/>
          <w:kern w:val="0"/>
          <w:sz w:val="20"/>
          <w:szCs w:val="20"/>
        </w:rPr>
        <w:t>95.05.29 95學年度第3次校教師評審委員會修正通過</w:t>
      </w:r>
    </w:p>
    <w:p w14:paraId="59271E7F" w14:textId="77777777" w:rsidR="00313F8C" w:rsidRPr="00C1260B" w:rsidRDefault="00313F8C" w:rsidP="00087CA2">
      <w:pPr>
        <w:tabs>
          <w:tab w:val="left" w:pos="0"/>
          <w:tab w:val="left" w:pos="576"/>
          <w:tab w:val="left" w:pos="1296"/>
          <w:tab w:val="left" w:pos="2016"/>
          <w:tab w:val="left" w:pos="2736"/>
          <w:tab w:val="left" w:pos="3456"/>
          <w:tab w:val="left" w:pos="4176"/>
          <w:tab w:val="left" w:pos="4896"/>
        </w:tabs>
        <w:autoSpaceDE w:val="0"/>
        <w:autoSpaceDN w:val="0"/>
        <w:adjustRightInd w:val="0"/>
        <w:spacing w:line="200" w:lineRule="atLeast"/>
        <w:ind w:left="5976" w:hanging="90"/>
        <w:jc w:val="right"/>
        <w:rPr>
          <w:rFonts w:ascii="標楷體" w:eastAsia="標楷體" w:hAnsi="標楷體"/>
          <w:color w:val="000000"/>
          <w:kern w:val="0"/>
          <w:sz w:val="20"/>
          <w:szCs w:val="20"/>
        </w:rPr>
      </w:pPr>
      <w:r w:rsidRPr="00C1260B">
        <w:rPr>
          <w:rFonts w:ascii="標楷體" w:eastAsia="標楷體" w:hAnsi="標楷體" w:hint="eastAsia"/>
          <w:color w:val="000000"/>
          <w:kern w:val="0"/>
          <w:sz w:val="20"/>
          <w:szCs w:val="20"/>
        </w:rPr>
        <w:t>95.07.1</w:t>
      </w:r>
      <w:r w:rsidR="00063FA2" w:rsidRPr="00C1260B">
        <w:rPr>
          <w:rFonts w:ascii="標楷體" w:eastAsia="標楷體" w:hAnsi="標楷體" w:hint="eastAsia"/>
          <w:color w:val="000000"/>
          <w:kern w:val="0"/>
          <w:sz w:val="20"/>
          <w:szCs w:val="20"/>
        </w:rPr>
        <w:t>7</w:t>
      </w:r>
      <w:r w:rsidRPr="00C1260B">
        <w:rPr>
          <w:rFonts w:ascii="標楷體" w:eastAsia="標楷體" w:hAnsi="標楷體" w:hint="eastAsia"/>
          <w:color w:val="000000"/>
          <w:kern w:val="0"/>
          <w:sz w:val="20"/>
          <w:szCs w:val="20"/>
        </w:rPr>
        <w:t xml:space="preserve"> 室秘法字第0950000028號函公布</w:t>
      </w:r>
    </w:p>
    <w:p w14:paraId="4CC9E2A6" w14:textId="77777777" w:rsidR="001B782C" w:rsidRPr="00C1260B" w:rsidRDefault="001B782C" w:rsidP="00087CA2">
      <w:pPr>
        <w:spacing w:line="200" w:lineRule="atLeast"/>
        <w:jc w:val="right"/>
        <w:rPr>
          <w:rFonts w:ascii="標楷體" w:eastAsia="標楷體" w:hAnsi="標楷體"/>
          <w:color w:val="000000"/>
          <w:sz w:val="20"/>
        </w:rPr>
      </w:pPr>
      <w:r w:rsidRPr="00C1260B">
        <w:rPr>
          <w:rFonts w:ascii="標楷體" w:eastAsia="標楷體" w:hAnsi="標楷體" w:hint="eastAsia"/>
          <w:color w:val="000000"/>
          <w:sz w:val="20"/>
        </w:rPr>
        <w:t>96.01.23 95學年度校教師評審委員會第6次會議修正通過</w:t>
      </w:r>
    </w:p>
    <w:p w14:paraId="7808E573" w14:textId="77777777" w:rsidR="001B782C" w:rsidRPr="00C1260B" w:rsidRDefault="001B782C" w:rsidP="00087CA2">
      <w:pPr>
        <w:overflowPunct w:val="0"/>
        <w:spacing w:line="200" w:lineRule="atLeast"/>
        <w:ind w:left="186" w:hanging="186"/>
        <w:jc w:val="right"/>
        <w:rPr>
          <w:rFonts w:ascii="標楷體" w:eastAsia="標楷體" w:hAnsi="標楷體"/>
          <w:color w:val="000000"/>
          <w:sz w:val="20"/>
        </w:rPr>
      </w:pPr>
      <w:r w:rsidRPr="00C1260B">
        <w:rPr>
          <w:rFonts w:ascii="標楷體" w:eastAsia="標楷體" w:hAnsi="標楷體" w:hint="eastAsia"/>
          <w:color w:val="000000"/>
          <w:sz w:val="20"/>
        </w:rPr>
        <w:t>96.02.09 室秘法字第0960000006號函公布</w:t>
      </w:r>
    </w:p>
    <w:p w14:paraId="0857633E" w14:textId="77777777" w:rsidR="00383461" w:rsidRPr="00C1260B" w:rsidRDefault="00383461" w:rsidP="00087CA2">
      <w:pPr>
        <w:spacing w:line="200" w:lineRule="atLeast"/>
        <w:ind w:leftChars="322" w:left="1133" w:hangingChars="180" w:hanging="360"/>
        <w:jc w:val="right"/>
        <w:rPr>
          <w:rFonts w:ascii="標楷體" w:eastAsia="標楷體" w:hAnsi="標楷體"/>
          <w:color w:val="000000"/>
          <w:sz w:val="20"/>
        </w:rPr>
      </w:pPr>
      <w:r w:rsidRPr="00C1260B">
        <w:rPr>
          <w:rFonts w:ascii="標楷體" w:eastAsia="標楷體" w:hAnsi="標楷體" w:hint="eastAsia"/>
          <w:color w:val="000000"/>
          <w:sz w:val="20"/>
        </w:rPr>
        <w:t>96.11.09 96學年度教師評審委員會第5次會議修正通過</w:t>
      </w:r>
    </w:p>
    <w:p w14:paraId="1B86FBBF" w14:textId="77777777" w:rsidR="00383461" w:rsidRPr="00C1260B" w:rsidRDefault="00383461" w:rsidP="00087CA2">
      <w:pPr>
        <w:kinsoku w:val="0"/>
        <w:overflowPunct w:val="0"/>
        <w:spacing w:line="200" w:lineRule="atLeast"/>
        <w:ind w:left="186" w:hanging="186"/>
        <w:jc w:val="right"/>
        <w:rPr>
          <w:rFonts w:ascii="標楷體" w:eastAsia="標楷體" w:hAnsi="標楷體"/>
          <w:color w:val="000000"/>
          <w:sz w:val="20"/>
        </w:rPr>
      </w:pPr>
      <w:r w:rsidRPr="00C1260B">
        <w:rPr>
          <w:rFonts w:ascii="標楷體" w:eastAsia="標楷體" w:hAnsi="標楷體" w:hint="eastAsia"/>
          <w:color w:val="000000"/>
          <w:sz w:val="20"/>
        </w:rPr>
        <w:t>96.11.2</w:t>
      </w:r>
      <w:r w:rsidR="00AE3A81" w:rsidRPr="00C1260B">
        <w:rPr>
          <w:rFonts w:ascii="標楷體" w:eastAsia="標楷體" w:hAnsi="標楷體" w:hint="eastAsia"/>
          <w:color w:val="000000"/>
          <w:sz w:val="20"/>
        </w:rPr>
        <w:t xml:space="preserve">3 </w:t>
      </w:r>
      <w:r w:rsidRPr="00C1260B">
        <w:rPr>
          <w:rFonts w:ascii="標楷體" w:eastAsia="標楷體" w:hAnsi="標楷體" w:hint="eastAsia"/>
          <w:color w:val="000000"/>
          <w:sz w:val="20"/>
        </w:rPr>
        <w:t>室秘法字第0960000047號函公布</w:t>
      </w:r>
    </w:p>
    <w:p w14:paraId="24748709" w14:textId="77777777" w:rsidR="003878AB" w:rsidRPr="00C1260B" w:rsidRDefault="003878AB" w:rsidP="003878AB">
      <w:pPr>
        <w:tabs>
          <w:tab w:val="num" w:pos="720"/>
        </w:tabs>
        <w:spacing w:line="200" w:lineRule="atLeast"/>
        <w:ind w:left="357"/>
        <w:jc w:val="right"/>
        <w:rPr>
          <w:rFonts w:ascii="標楷體" w:eastAsia="標楷體" w:hAnsi="標楷體"/>
          <w:color w:val="000000"/>
          <w:sz w:val="20"/>
        </w:rPr>
      </w:pPr>
      <w:r w:rsidRPr="00C1260B">
        <w:rPr>
          <w:rFonts w:ascii="標楷體" w:eastAsia="標楷體" w:hAnsi="標楷體" w:hint="eastAsia"/>
          <w:color w:val="000000"/>
          <w:sz w:val="20"/>
        </w:rPr>
        <w:t>97.05.14 97學年度校教師評審委員會第1-1次會議修正通過</w:t>
      </w:r>
    </w:p>
    <w:p w14:paraId="256D2409" w14:textId="77777777" w:rsidR="003878AB" w:rsidRPr="00C1260B" w:rsidRDefault="003878AB" w:rsidP="003878AB">
      <w:pPr>
        <w:tabs>
          <w:tab w:val="num" w:pos="720"/>
        </w:tabs>
        <w:spacing w:line="200" w:lineRule="atLeast"/>
        <w:ind w:left="357"/>
        <w:jc w:val="right"/>
        <w:rPr>
          <w:rFonts w:ascii="標楷體" w:eastAsia="標楷體" w:hAnsi="標楷體"/>
          <w:color w:val="000000"/>
          <w:sz w:val="20"/>
        </w:rPr>
      </w:pPr>
      <w:r w:rsidRPr="00C1260B">
        <w:rPr>
          <w:rFonts w:ascii="標楷體" w:eastAsia="標楷體" w:hAnsi="標楷體" w:hint="eastAsia"/>
          <w:color w:val="000000"/>
          <w:sz w:val="20"/>
        </w:rPr>
        <w:t>97.06.04室秘法字第0970000020號函公布</w:t>
      </w:r>
    </w:p>
    <w:p w14:paraId="670C36D9" w14:textId="77777777" w:rsidR="006E67B1" w:rsidRPr="00C1260B" w:rsidRDefault="006E67B1" w:rsidP="006E67B1">
      <w:pPr>
        <w:spacing w:line="240" w:lineRule="exact"/>
        <w:ind w:firstLineChars="800" w:firstLine="1600"/>
        <w:jc w:val="right"/>
        <w:rPr>
          <w:rFonts w:ascii="標楷體" w:eastAsia="標楷體" w:hAnsi="標楷體"/>
          <w:color w:val="000000"/>
          <w:sz w:val="20"/>
        </w:rPr>
      </w:pPr>
      <w:r w:rsidRPr="00C1260B">
        <w:rPr>
          <w:rFonts w:ascii="標楷體" w:eastAsia="標楷體" w:hAnsi="標楷體" w:hint="eastAsia"/>
          <w:color w:val="000000"/>
          <w:sz w:val="20"/>
        </w:rPr>
        <w:t>97.11.14 97學年度校教師評審委員會第4次會議修正通過</w:t>
      </w:r>
    </w:p>
    <w:p w14:paraId="5AA10AE8" w14:textId="77777777" w:rsidR="006E67B1" w:rsidRPr="00C1260B" w:rsidRDefault="006E67B1" w:rsidP="006E67B1">
      <w:pPr>
        <w:spacing w:line="240" w:lineRule="exact"/>
        <w:ind w:firstLineChars="800" w:firstLine="1600"/>
        <w:jc w:val="right"/>
        <w:rPr>
          <w:rFonts w:ascii="標楷體" w:eastAsia="標楷體" w:hAnsi="標楷體"/>
          <w:bCs/>
          <w:snapToGrid w:val="0"/>
          <w:color w:val="000000"/>
          <w:sz w:val="20"/>
        </w:rPr>
      </w:pPr>
      <w:r w:rsidRPr="00C1260B">
        <w:rPr>
          <w:rFonts w:ascii="標楷體" w:eastAsia="標楷體" w:hAnsi="標楷體" w:hint="eastAsia"/>
          <w:bCs/>
          <w:snapToGrid w:val="0"/>
          <w:color w:val="000000"/>
          <w:sz w:val="20"/>
        </w:rPr>
        <w:t>97.12.02 室秘法字第0970000058號函公布</w:t>
      </w:r>
    </w:p>
    <w:p w14:paraId="6F2C4B95" w14:textId="77777777" w:rsidR="00A11FFD" w:rsidRPr="00C1260B" w:rsidRDefault="00A11FFD" w:rsidP="00A11FFD">
      <w:pPr>
        <w:spacing w:line="200" w:lineRule="atLeast"/>
        <w:ind w:leftChars="322" w:left="1133" w:hangingChars="180" w:hanging="360"/>
        <w:jc w:val="right"/>
        <w:rPr>
          <w:rFonts w:ascii="標楷體" w:eastAsia="標楷體" w:hAnsi="標楷體"/>
          <w:color w:val="000000"/>
          <w:sz w:val="20"/>
        </w:rPr>
      </w:pPr>
      <w:r w:rsidRPr="00C1260B">
        <w:rPr>
          <w:rFonts w:ascii="標楷體" w:eastAsia="標楷體" w:hAnsi="標楷體" w:hint="eastAsia"/>
          <w:color w:val="000000"/>
          <w:sz w:val="20"/>
        </w:rPr>
        <w:t>98.05.13 98學年度校教師評審委員會第1-1次會議修正通過</w:t>
      </w:r>
    </w:p>
    <w:p w14:paraId="115C8326" w14:textId="77777777" w:rsidR="00A11FFD" w:rsidRPr="00C1260B" w:rsidRDefault="00A11FFD" w:rsidP="00A11FFD">
      <w:pPr>
        <w:spacing w:line="200" w:lineRule="atLeast"/>
        <w:jc w:val="right"/>
        <w:rPr>
          <w:rFonts w:ascii="標楷體" w:eastAsia="標楷體" w:hAnsi="標楷體"/>
          <w:color w:val="000000"/>
          <w:sz w:val="20"/>
        </w:rPr>
      </w:pPr>
      <w:r w:rsidRPr="00C1260B">
        <w:rPr>
          <w:rFonts w:ascii="標楷體" w:eastAsia="標楷體" w:hAnsi="標楷體" w:hint="eastAsia"/>
          <w:color w:val="000000"/>
          <w:sz w:val="20"/>
        </w:rPr>
        <w:t>98.06.12 室秘法字第0980000016號函公布</w:t>
      </w:r>
    </w:p>
    <w:p w14:paraId="25201190" w14:textId="77777777" w:rsidR="002C3CF6" w:rsidRPr="00C1260B" w:rsidRDefault="002C3CF6" w:rsidP="002C3CF6">
      <w:pPr>
        <w:snapToGrid w:val="0"/>
        <w:spacing w:line="240" w:lineRule="exact"/>
        <w:ind w:left="528" w:rightChars="-17" w:right="-41" w:hangingChars="264" w:hanging="528"/>
        <w:jc w:val="right"/>
        <w:rPr>
          <w:rFonts w:ascii="標楷體" w:eastAsia="標楷體" w:hAnsi="標楷體"/>
          <w:bCs/>
          <w:color w:val="000000"/>
          <w:sz w:val="20"/>
        </w:rPr>
      </w:pPr>
      <w:r w:rsidRPr="00C1260B">
        <w:rPr>
          <w:rFonts w:ascii="標楷體" w:eastAsia="標楷體" w:hAnsi="標楷體" w:hint="eastAsia"/>
          <w:bCs/>
          <w:color w:val="000000"/>
          <w:sz w:val="20"/>
        </w:rPr>
        <w:t>98.08.05</w:t>
      </w:r>
      <w:r w:rsidR="0017569F" w:rsidRPr="00C1260B">
        <w:rPr>
          <w:rFonts w:ascii="標楷體" w:eastAsia="標楷體" w:hAnsi="標楷體" w:hint="eastAsia"/>
          <w:bCs/>
          <w:color w:val="000000"/>
          <w:sz w:val="20"/>
        </w:rPr>
        <w:t xml:space="preserve"> </w:t>
      </w:r>
      <w:r w:rsidRPr="00C1260B">
        <w:rPr>
          <w:rFonts w:ascii="標楷體" w:eastAsia="標楷體" w:hAnsi="標楷體" w:hint="eastAsia"/>
          <w:bCs/>
          <w:color w:val="000000"/>
          <w:sz w:val="20"/>
        </w:rPr>
        <w:t>98學年度校</w:t>
      </w:r>
      <w:r w:rsidR="008B1C49" w:rsidRPr="00C1260B">
        <w:rPr>
          <w:rFonts w:ascii="標楷體" w:eastAsia="標楷體" w:hAnsi="標楷體" w:hint="eastAsia"/>
          <w:bCs/>
          <w:color w:val="000000"/>
          <w:sz w:val="20"/>
        </w:rPr>
        <w:t>教</w:t>
      </w:r>
      <w:r w:rsidRPr="00C1260B">
        <w:rPr>
          <w:rFonts w:ascii="標楷體" w:eastAsia="標楷體" w:hAnsi="標楷體" w:hint="eastAsia"/>
          <w:bCs/>
          <w:color w:val="000000"/>
          <w:sz w:val="20"/>
        </w:rPr>
        <w:t>師評審委員會第2次會議修正通過</w:t>
      </w:r>
    </w:p>
    <w:p w14:paraId="5A4E8319" w14:textId="77777777" w:rsidR="002C3CF6" w:rsidRPr="00C1260B" w:rsidRDefault="002C3CF6" w:rsidP="002C3CF6">
      <w:pPr>
        <w:pStyle w:val="a6"/>
        <w:snapToGrid w:val="0"/>
        <w:spacing w:line="240" w:lineRule="exact"/>
        <w:ind w:leftChars="11" w:left="756" w:rightChars="-17" w:right="-41" w:hangingChars="365" w:hanging="730"/>
        <w:jc w:val="right"/>
        <w:rPr>
          <w:rFonts w:ascii="標楷體" w:eastAsia="標楷體" w:hAnsi="標楷體"/>
          <w:bCs/>
          <w:noProof/>
          <w:color w:val="000000"/>
          <w:sz w:val="20"/>
        </w:rPr>
      </w:pPr>
      <w:r w:rsidRPr="00C1260B">
        <w:rPr>
          <w:rFonts w:ascii="標楷體" w:eastAsia="標楷體" w:hAnsi="標楷體" w:hint="eastAsia"/>
          <w:bCs/>
          <w:noProof/>
          <w:color w:val="000000"/>
          <w:sz w:val="20"/>
        </w:rPr>
        <w:t>98.09.0</w:t>
      </w:r>
      <w:r w:rsidR="00710053" w:rsidRPr="00C1260B">
        <w:rPr>
          <w:rFonts w:ascii="標楷體" w:eastAsia="標楷體" w:hAnsi="標楷體" w:hint="eastAsia"/>
          <w:bCs/>
          <w:noProof/>
          <w:color w:val="000000"/>
          <w:sz w:val="20"/>
        </w:rPr>
        <w:t>8</w:t>
      </w:r>
      <w:r w:rsidRPr="00C1260B">
        <w:rPr>
          <w:rFonts w:ascii="標楷體" w:eastAsia="標楷體" w:hAnsi="標楷體" w:hint="eastAsia"/>
          <w:bCs/>
          <w:noProof/>
          <w:color w:val="000000"/>
          <w:sz w:val="20"/>
        </w:rPr>
        <w:t xml:space="preserve"> 室秘法字第0980000057號函公布</w:t>
      </w:r>
    </w:p>
    <w:p w14:paraId="1108425B" w14:textId="77777777" w:rsidR="00453E43" w:rsidRPr="00C1260B" w:rsidRDefault="00453E43" w:rsidP="00453E43">
      <w:pPr>
        <w:spacing w:line="220" w:lineRule="exact"/>
        <w:ind w:firstLineChars="800" w:firstLine="1600"/>
        <w:jc w:val="right"/>
        <w:rPr>
          <w:rFonts w:ascii="標楷體" w:eastAsia="標楷體" w:hAnsi="標楷體"/>
          <w:color w:val="000000"/>
          <w:sz w:val="20"/>
        </w:rPr>
      </w:pPr>
      <w:r w:rsidRPr="00C1260B">
        <w:rPr>
          <w:rFonts w:ascii="標楷體" w:eastAsia="標楷體" w:hAnsi="標楷體" w:hint="eastAsia"/>
          <w:color w:val="000000"/>
          <w:sz w:val="20"/>
        </w:rPr>
        <w:t>99.12.22 99學年度校教師評審委員會第4次會議修正通過</w:t>
      </w:r>
    </w:p>
    <w:p w14:paraId="04E66299" w14:textId="77777777" w:rsidR="00453E43" w:rsidRPr="00C1260B" w:rsidRDefault="00453E43" w:rsidP="00453E43">
      <w:pPr>
        <w:wordWrap w:val="0"/>
        <w:spacing w:line="220" w:lineRule="exact"/>
        <w:ind w:firstLineChars="800" w:firstLine="1600"/>
        <w:jc w:val="right"/>
        <w:rPr>
          <w:rFonts w:ascii="標楷體" w:eastAsia="標楷體" w:hAnsi="標楷體"/>
          <w:color w:val="000000"/>
          <w:sz w:val="20"/>
        </w:rPr>
      </w:pPr>
      <w:r w:rsidRPr="00C1260B">
        <w:rPr>
          <w:rFonts w:ascii="標楷體" w:eastAsia="標楷體" w:hAnsi="標楷體" w:hint="eastAsia"/>
          <w:color w:val="000000"/>
          <w:sz w:val="20"/>
        </w:rPr>
        <w:t>100.01.0</w:t>
      </w:r>
      <w:r w:rsidR="00360832" w:rsidRPr="00C1260B">
        <w:rPr>
          <w:rFonts w:ascii="標楷體" w:eastAsia="標楷體" w:hAnsi="標楷體" w:hint="eastAsia"/>
          <w:color w:val="000000"/>
          <w:sz w:val="20"/>
        </w:rPr>
        <w:t>5</w:t>
      </w:r>
      <w:r w:rsidRPr="00C1260B">
        <w:rPr>
          <w:rFonts w:ascii="標楷體" w:eastAsia="標楷體" w:hAnsi="標楷體" w:hint="eastAsia"/>
          <w:color w:val="000000"/>
          <w:sz w:val="20"/>
        </w:rPr>
        <w:t xml:space="preserve"> </w:t>
      </w:r>
      <w:r w:rsidRPr="00C1260B">
        <w:rPr>
          <w:rFonts w:ascii="標楷體" w:eastAsia="標楷體" w:hAnsi="標楷體" w:hint="eastAsia"/>
          <w:bCs/>
          <w:snapToGrid w:val="0"/>
          <w:color w:val="000000"/>
          <w:sz w:val="20"/>
        </w:rPr>
        <w:t>室秘法字第1000000004號函公布</w:t>
      </w:r>
    </w:p>
    <w:p w14:paraId="15612A47" w14:textId="77777777" w:rsidR="00ED7E2F" w:rsidRPr="00C1260B" w:rsidRDefault="00ED7E2F" w:rsidP="00ED7E2F">
      <w:pPr>
        <w:tabs>
          <w:tab w:val="left" w:pos="0"/>
          <w:tab w:val="left" w:pos="720"/>
          <w:tab w:val="left" w:pos="1440"/>
          <w:tab w:val="left" w:pos="2160"/>
          <w:tab w:val="left" w:pos="2880"/>
          <w:tab w:val="left" w:pos="3600"/>
          <w:tab w:val="left" w:pos="4320"/>
        </w:tabs>
        <w:autoSpaceDE w:val="0"/>
        <w:autoSpaceDN w:val="0"/>
        <w:adjustRightInd w:val="0"/>
        <w:spacing w:line="200" w:lineRule="atLeast"/>
        <w:ind w:firstLine="4321"/>
        <w:jc w:val="right"/>
        <w:rPr>
          <w:rFonts w:ascii="標楷體" w:eastAsia="標楷體" w:hAnsi="標楷體"/>
          <w:color w:val="000000"/>
          <w:sz w:val="20"/>
          <w:szCs w:val="20"/>
        </w:rPr>
      </w:pPr>
      <w:r w:rsidRPr="00C1260B">
        <w:rPr>
          <w:rFonts w:ascii="標楷體" w:eastAsia="標楷體" w:hAnsi="標楷體" w:hint="eastAsia"/>
          <w:color w:val="000000"/>
          <w:sz w:val="20"/>
          <w:szCs w:val="20"/>
        </w:rPr>
        <w:t>100</w:t>
      </w:r>
      <w:r w:rsidRPr="00C1260B">
        <w:rPr>
          <w:rFonts w:ascii="標楷體" w:eastAsia="標楷體" w:hAnsi="標楷體"/>
          <w:color w:val="000000"/>
          <w:sz w:val="20"/>
          <w:szCs w:val="20"/>
        </w:rPr>
        <w:t>.</w:t>
      </w:r>
      <w:r w:rsidRPr="00C1260B">
        <w:rPr>
          <w:rFonts w:ascii="標楷體" w:eastAsia="標楷體" w:hAnsi="標楷體" w:hint="eastAsia"/>
          <w:color w:val="000000"/>
          <w:sz w:val="20"/>
          <w:szCs w:val="20"/>
        </w:rPr>
        <w:t>06</w:t>
      </w:r>
      <w:r w:rsidRPr="00C1260B">
        <w:rPr>
          <w:rFonts w:ascii="標楷體" w:eastAsia="標楷體" w:hAnsi="標楷體"/>
          <w:color w:val="000000"/>
          <w:sz w:val="20"/>
          <w:szCs w:val="20"/>
        </w:rPr>
        <w:t>.</w:t>
      </w:r>
      <w:r w:rsidRPr="00C1260B">
        <w:rPr>
          <w:rFonts w:ascii="標楷體" w:eastAsia="標楷體" w:hAnsi="標楷體" w:hint="eastAsia"/>
          <w:color w:val="000000"/>
          <w:sz w:val="20"/>
          <w:szCs w:val="20"/>
        </w:rPr>
        <w:t>01</w:t>
      </w:r>
      <w:r w:rsidRPr="00C1260B">
        <w:rPr>
          <w:rFonts w:ascii="標楷體" w:eastAsia="標楷體" w:hAnsi="標楷體"/>
          <w:color w:val="000000"/>
          <w:sz w:val="20"/>
          <w:szCs w:val="20"/>
        </w:rPr>
        <w:t xml:space="preserve"> 第</w:t>
      </w:r>
      <w:r w:rsidRPr="00C1260B">
        <w:rPr>
          <w:rFonts w:ascii="標楷體" w:eastAsia="標楷體" w:hAnsi="標楷體" w:hint="eastAsia"/>
          <w:color w:val="000000"/>
          <w:sz w:val="20"/>
          <w:szCs w:val="20"/>
        </w:rPr>
        <w:t>119</w:t>
      </w:r>
      <w:r w:rsidRPr="00C1260B">
        <w:rPr>
          <w:rFonts w:ascii="標楷體" w:eastAsia="標楷體" w:hAnsi="標楷體"/>
          <w:color w:val="000000"/>
          <w:sz w:val="20"/>
          <w:szCs w:val="20"/>
        </w:rPr>
        <w:t>次</w:t>
      </w:r>
      <w:r w:rsidRPr="00C1260B">
        <w:rPr>
          <w:rFonts w:ascii="標楷體" w:eastAsia="標楷體" w:hAnsi="標楷體" w:hint="eastAsia"/>
          <w:color w:val="000000"/>
          <w:sz w:val="20"/>
          <w:szCs w:val="20"/>
        </w:rPr>
        <w:t>行政</w:t>
      </w:r>
      <w:r w:rsidRPr="00C1260B">
        <w:rPr>
          <w:rFonts w:ascii="標楷體" w:eastAsia="標楷體" w:hAnsi="標楷體"/>
          <w:color w:val="000000"/>
          <w:sz w:val="20"/>
          <w:szCs w:val="20"/>
        </w:rPr>
        <w:t>會議</w:t>
      </w:r>
      <w:r w:rsidR="00F9561F" w:rsidRPr="00C1260B">
        <w:rPr>
          <w:rFonts w:ascii="標楷體" w:eastAsia="標楷體" w:hAnsi="標楷體" w:hint="eastAsia"/>
          <w:color w:val="000000"/>
          <w:sz w:val="20"/>
          <w:szCs w:val="20"/>
        </w:rPr>
        <w:t>決議</w:t>
      </w:r>
      <w:r w:rsidRPr="00C1260B">
        <w:rPr>
          <w:rFonts w:ascii="標楷體" w:eastAsia="標楷體" w:hAnsi="標楷體"/>
          <w:color w:val="000000"/>
          <w:sz w:val="20"/>
          <w:szCs w:val="20"/>
        </w:rPr>
        <w:t>修正</w:t>
      </w:r>
    </w:p>
    <w:p w14:paraId="4B9F9D17" w14:textId="77777777" w:rsidR="00ED7E2F" w:rsidRPr="00C1260B" w:rsidRDefault="00ED7E2F" w:rsidP="00ED7E2F">
      <w:pPr>
        <w:tabs>
          <w:tab w:val="left" w:pos="0"/>
          <w:tab w:val="left" w:pos="720"/>
          <w:tab w:val="left" w:pos="1440"/>
          <w:tab w:val="left" w:pos="2160"/>
          <w:tab w:val="left" w:pos="2880"/>
          <w:tab w:val="left" w:pos="3600"/>
          <w:tab w:val="left" w:pos="4320"/>
        </w:tabs>
        <w:autoSpaceDE w:val="0"/>
        <w:autoSpaceDN w:val="0"/>
        <w:adjustRightInd w:val="0"/>
        <w:spacing w:line="200" w:lineRule="atLeast"/>
        <w:jc w:val="right"/>
        <w:rPr>
          <w:rFonts w:ascii="標楷體" w:eastAsia="標楷體" w:hAnsi="標楷體"/>
          <w:color w:val="000000"/>
          <w:sz w:val="20"/>
          <w:szCs w:val="20"/>
        </w:rPr>
      </w:pPr>
      <w:r w:rsidRPr="00C1260B">
        <w:rPr>
          <w:rFonts w:ascii="標楷體" w:eastAsia="標楷體" w:hAnsi="標楷體" w:hint="eastAsia"/>
          <w:color w:val="000000"/>
          <w:sz w:val="20"/>
          <w:szCs w:val="20"/>
        </w:rPr>
        <w:t>100.08.09 處秘字第1000000002號簽核定</w:t>
      </w:r>
    </w:p>
    <w:p w14:paraId="455A5725" w14:textId="77777777" w:rsidR="00ED7E2F" w:rsidRPr="00C1260B" w:rsidRDefault="00ED7E2F" w:rsidP="00ED7E2F">
      <w:pPr>
        <w:tabs>
          <w:tab w:val="left" w:pos="0"/>
          <w:tab w:val="left" w:pos="720"/>
          <w:tab w:val="left" w:pos="1440"/>
          <w:tab w:val="left" w:pos="2160"/>
          <w:tab w:val="left" w:pos="2880"/>
          <w:tab w:val="left" w:pos="3600"/>
          <w:tab w:val="left" w:pos="4320"/>
        </w:tabs>
        <w:autoSpaceDE w:val="0"/>
        <w:autoSpaceDN w:val="0"/>
        <w:adjustRightInd w:val="0"/>
        <w:spacing w:line="200" w:lineRule="atLeast"/>
        <w:jc w:val="right"/>
        <w:rPr>
          <w:rFonts w:ascii="標楷體" w:eastAsia="標楷體" w:hAnsi="標楷體"/>
          <w:color w:val="000000"/>
          <w:sz w:val="20"/>
          <w:szCs w:val="20"/>
        </w:rPr>
      </w:pPr>
      <w:r w:rsidRPr="00C1260B">
        <w:rPr>
          <w:rFonts w:ascii="標楷體" w:eastAsia="標楷體" w:hAnsi="標楷體"/>
          <w:color w:val="000000"/>
          <w:sz w:val="20"/>
          <w:szCs w:val="20"/>
        </w:rPr>
        <w:t>100.08.</w:t>
      </w:r>
      <w:r w:rsidRPr="00C1260B">
        <w:rPr>
          <w:rFonts w:ascii="標楷體" w:eastAsia="標楷體" w:hAnsi="標楷體" w:hint="eastAsia"/>
          <w:color w:val="000000"/>
          <w:sz w:val="20"/>
          <w:szCs w:val="20"/>
        </w:rPr>
        <w:t>11</w:t>
      </w:r>
      <w:r w:rsidRPr="00C1260B">
        <w:rPr>
          <w:rFonts w:ascii="標楷體" w:eastAsia="標楷體" w:hAnsi="標楷體"/>
          <w:color w:val="000000"/>
          <w:sz w:val="20"/>
          <w:szCs w:val="20"/>
        </w:rPr>
        <w:t xml:space="preserve"> </w:t>
      </w:r>
      <w:r w:rsidRPr="00C1260B">
        <w:rPr>
          <w:rFonts w:ascii="標楷體" w:eastAsia="標楷體" w:hAnsi="標楷體" w:hint="eastAsia"/>
          <w:color w:val="000000"/>
          <w:sz w:val="20"/>
          <w:szCs w:val="20"/>
        </w:rPr>
        <w:t>處秘法字第</w:t>
      </w:r>
      <w:r w:rsidRPr="00C1260B">
        <w:rPr>
          <w:rFonts w:ascii="標楷體" w:eastAsia="標楷體" w:hAnsi="標楷體"/>
          <w:color w:val="000000"/>
          <w:sz w:val="20"/>
          <w:szCs w:val="20"/>
        </w:rPr>
        <w:t>100000000</w:t>
      </w:r>
      <w:r w:rsidRPr="00C1260B">
        <w:rPr>
          <w:rFonts w:ascii="標楷體" w:eastAsia="標楷體" w:hAnsi="標楷體" w:hint="eastAsia"/>
          <w:color w:val="000000"/>
          <w:sz w:val="20"/>
          <w:szCs w:val="20"/>
        </w:rPr>
        <w:t>8號函公布</w:t>
      </w:r>
    </w:p>
    <w:p w14:paraId="35CDED79" w14:textId="77777777" w:rsidR="002F5523" w:rsidRPr="00C1260B" w:rsidRDefault="002F5523" w:rsidP="002F5523">
      <w:pPr>
        <w:spacing w:line="200" w:lineRule="atLeast"/>
        <w:ind w:leftChars="478" w:left="1159" w:hangingChars="6" w:hanging="12"/>
        <w:jc w:val="right"/>
        <w:rPr>
          <w:rFonts w:ascii="標楷體" w:eastAsia="標楷體" w:hAnsi="標楷體"/>
          <w:color w:val="000000"/>
          <w:sz w:val="20"/>
        </w:rPr>
      </w:pPr>
      <w:r w:rsidRPr="00C1260B">
        <w:rPr>
          <w:rFonts w:ascii="標楷體" w:eastAsia="標楷體" w:hAnsi="標楷體" w:hint="eastAsia"/>
          <w:color w:val="000000"/>
          <w:sz w:val="20"/>
        </w:rPr>
        <w:t>102</w:t>
      </w:r>
      <w:r w:rsidRPr="00C1260B">
        <w:rPr>
          <w:rFonts w:ascii="標楷體" w:eastAsia="標楷體" w:hAnsi="標楷體"/>
          <w:color w:val="000000"/>
          <w:sz w:val="20"/>
        </w:rPr>
        <w:t>.</w:t>
      </w:r>
      <w:r w:rsidRPr="00C1260B">
        <w:rPr>
          <w:rFonts w:ascii="標楷體" w:eastAsia="標楷體" w:hAnsi="標楷體" w:hint="eastAsia"/>
          <w:color w:val="000000"/>
          <w:sz w:val="20"/>
        </w:rPr>
        <w:t>05</w:t>
      </w:r>
      <w:r w:rsidRPr="00C1260B">
        <w:rPr>
          <w:rFonts w:ascii="標楷體" w:eastAsia="標楷體" w:hAnsi="標楷體"/>
          <w:color w:val="000000"/>
          <w:sz w:val="20"/>
        </w:rPr>
        <w:t>.</w:t>
      </w:r>
      <w:r w:rsidRPr="00C1260B">
        <w:rPr>
          <w:rFonts w:ascii="標楷體" w:eastAsia="標楷體" w:hAnsi="標楷體" w:hint="eastAsia"/>
          <w:color w:val="000000"/>
          <w:sz w:val="20"/>
        </w:rPr>
        <w:t>17 102</w:t>
      </w:r>
      <w:r w:rsidRPr="00C1260B">
        <w:rPr>
          <w:rFonts w:ascii="標楷體" w:eastAsia="標楷體" w:hAnsi="標楷體"/>
          <w:color w:val="000000"/>
          <w:sz w:val="20"/>
        </w:rPr>
        <w:t>學年度</w:t>
      </w:r>
      <w:r w:rsidRPr="00C1260B">
        <w:rPr>
          <w:rFonts w:ascii="標楷體" w:eastAsia="標楷體" w:hAnsi="標楷體" w:hint="eastAsia"/>
          <w:color w:val="000000"/>
          <w:sz w:val="20"/>
        </w:rPr>
        <w:t>校教師評審委員會第1-1次</w:t>
      </w:r>
      <w:r w:rsidRPr="00C1260B">
        <w:rPr>
          <w:rFonts w:ascii="標楷體" w:eastAsia="標楷體" w:hAnsi="標楷體"/>
          <w:color w:val="000000"/>
          <w:sz w:val="20"/>
        </w:rPr>
        <w:t>會</w:t>
      </w:r>
      <w:r w:rsidRPr="00C1260B">
        <w:rPr>
          <w:rFonts w:ascii="標楷體" w:eastAsia="標楷體" w:hAnsi="標楷體" w:hint="eastAsia"/>
          <w:color w:val="000000"/>
          <w:sz w:val="20"/>
        </w:rPr>
        <w:t>議</w:t>
      </w:r>
      <w:r w:rsidRPr="00C1260B">
        <w:rPr>
          <w:rFonts w:ascii="標楷體" w:eastAsia="標楷體" w:hAnsi="標楷體"/>
          <w:color w:val="000000"/>
          <w:sz w:val="20"/>
        </w:rPr>
        <w:t>修正</w:t>
      </w:r>
      <w:r w:rsidRPr="00C1260B">
        <w:rPr>
          <w:rFonts w:ascii="標楷體" w:eastAsia="標楷體" w:hAnsi="標楷體" w:hint="eastAsia"/>
          <w:color w:val="000000"/>
          <w:sz w:val="20"/>
        </w:rPr>
        <w:t>通過</w:t>
      </w:r>
    </w:p>
    <w:p w14:paraId="381C1C4A" w14:textId="77777777" w:rsidR="00AB0F20" w:rsidRPr="00C1260B" w:rsidRDefault="00AB0F20" w:rsidP="00AB0F20">
      <w:pPr>
        <w:spacing w:line="200" w:lineRule="atLeast"/>
        <w:ind w:leftChars="478" w:left="1159" w:hangingChars="6" w:hanging="12"/>
        <w:jc w:val="right"/>
        <w:rPr>
          <w:rFonts w:ascii="標楷體" w:eastAsia="標楷體" w:hAnsi="標楷體"/>
          <w:color w:val="000000"/>
          <w:sz w:val="20"/>
        </w:rPr>
      </w:pPr>
      <w:r w:rsidRPr="00C1260B">
        <w:rPr>
          <w:rFonts w:ascii="標楷體" w:eastAsia="標楷體" w:hAnsi="標楷體" w:hint="eastAsia"/>
          <w:color w:val="000000"/>
          <w:sz w:val="20"/>
        </w:rPr>
        <w:t>102.06.1</w:t>
      </w:r>
      <w:r w:rsidR="002F5523" w:rsidRPr="00C1260B">
        <w:rPr>
          <w:rFonts w:ascii="標楷體" w:eastAsia="標楷體" w:hAnsi="標楷體" w:hint="eastAsia"/>
          <w:color w:val="000000"/>
          <w:sz w:val="20"/>
        </w:rPr>
        <w:t>3</w:t>
      </w:r>
      <w:r w:rsidRPr="00C1260B">
        <w:rPr>
          <w:rFonts w:ascii="標楷體" w:eastAsia="標楷體" w:hAnsi="標楷體" w:hint="eastAsia"/>
          <w:color w:val="000000"/>
          <w:sz w:val="20"/>
        </w:rPr>
        <w:t xml:space="preserve"> 處秘法字第</w:t>
      </w:r>
      <w:r w:rsidRPr="00C1260B">
        <w:rPr>
          <w:rFonts w:ascii="標楷體" w:eastAsia="標楷體" w:hAnsi="標楷體"/>
          <w:color w:val="000000"/>
          <w:sz w:val="20"/>
        </w:rPr>
        <w:t>10</w:t>
      </w:r>
      <w:r w:rsidRPr="00C1260B">
        <w:rPr>
          <w:rFonts w:ascii="標楷體" w:eastAsia="標楷體" w:hAnsi="標楷體" w:hint="eastAsia"/>
          <w:color w:val="000000"/>
          <w:sz w:val="20"/>
        </w:rPr>
        <w:t>2</w:t>
      </w:r>
      <w:r w:rsidRPr="00C1260B">
        <w:rPr>
          <w:rFonts w:ascii="標楷體" w:eastAsia="標楷體" w:hAnsi="標楷體"/>
          <w:color w:val="000000"/>
          <w:sz w:val="20"/>
        </w:rPr>
        <w:t>0000</w:t>
      </w:r>
      <w:r w:rsidRPr="00C1260B">
        <w:rPr>
          <w:rFonts w:ascii="標楷體" w:eastAsia="標楷體" w:hAnsi="標楷體" w:hint="eastAsia"/>
          <w:color w:val="000000"/>
          <w:sz w:val="20"/>
        </w:rPr>
        <w:t>02</w:t>
      </w:r>
      <w:r w:rsidR="002F5523" w:rsidRPr="00C1260B">
        <w:rPr>
          <w:rFonts w:ascii="標楷體" w:eastAsia="標楷體" w:hAnsi="標楷體" w:hint="eastAsia"/>
          <w:color w:val="000000"/>
          <w:sz w:val="20"/>
        </w:rPr>
        <w:t>8</w:t>
      </w:r>
      <w:r w:rsidRPr="00C1260B">
        <w:rPr>
          <w:rFonts w:ascii="標楷體" w:eastAsia="標楷體" w:hAnsi="標楷體" w:hint="eastAsia"/>
          <w:color w:val="000000"/>
          <w:sz w:val="20"/>
        </w:rPr>
        <w:t>號函公布</w:t>
      </w:r>
    </w:p>
    <w:p w14:paraId="29761ADA" w14:textId="77777777" w:rsidR="002E3BF4" w:rsidRPr="00C1260B" w:rsidRDefault="002E3BF4" w:rsidP="002E3BF4">
      <w:pPr>
        <w:spacing w:line="200" w:lineRule="atLeast"/>
        <w:ind w:leftChars="478" w:left="1159" w:hangingChars="6" w:hanging="12"/>
        <w:jc w:val="right"/>
        <w:rPr>
          <w:rFonts w:ascii="標楷體" w:eastAsia="標楷體" w:hAnsi="標楷體"/>
          <w:color w:val="000000"/>
          <w:sz w:val="20"/>
        </w:rPr>
      </w:pPr>
      <w:r w:rsidRPr="00C1260B">
        <w:rPr>
          <w:rFonts w:ascii="標楷體" w:eastAsia="標楷體" w:hAnsi="標楷體" w:hint="eastAsia"/>
          <w:color w:val="000000"/>
          <w:sz w:val="20"/>
        </w:rPr>
        <w:t>10</w:t>
      </w:r>
      <w:r>
        <w:rPr>
          <w:rFonts w:ascii="標楷體" w:eastAsia="標楷體" w:hAnsi="標楷體" w:hint="eastAsia"/>
          <w:color w:val="000000"/>
          <w:sz w:val="20"/>
        </w:rPr>
        <w:t>4</w:t>
      </w:r>
      <w:r w:rsidRPr="00C1260B">
        <w:rPr>
          <w:rFonts w:ascii="標楷體" w:eastAsia="標楷體" w:hAnsi="標楷體"/>
          <w:color w:val="000000"/>
          <w:sz w:val="20"/>
        </w:rPr>
        <w:t>.</w:t>
      </w:r>
      <w:r w:rsidRPr="00C1260B">
        <w:rPr>
          <w:rFonts w:ascii="標楷體" w:eastAsia="標楷體" w:hAnsi="標楷體" w:hint="eastAsia"/>
          <w:color w:val="000000"/>
          <w:sz w:val="20"/>
        </w:rPr>
        <w:t>05</w:t>
      </w:r>
      <w:r w:rsidRPr="00C1260B">
        <w:rPr>
          <w:rFonts w:ascii="標楷體" w:eastAsia="標楷體" w:hAnsi="標楷體"/>
          <w:color w:val="000000"/>
          <w:sz w:val="20"/>
        </w:rPr>
        <w:t>.</w:t>
      </w:r>
      <w:r>
        <w:rPr>
          <w:rFonts w:ascii="標楷體" w:eastAsia="標楷體" w:hAnsi="標楷體" w:hint="eastAsia"/>
          <w:color w:val="000000"/>
          <w:sz w:val="20"/>
        </w:rPr>
        <w:t>2</w:t>
      </w:r>
      <w:r w:rsidRPr="00C1260B">
        <w:rPr>
          <w:rFonts w:ascii="標楷體" w:eastAsia="標楷體" w:hAnsi="標楷體" w:hint="eastAsia"/>
          <w:color w:val="000000"/>
          <w:sz w:val="20"/>
        </w:rPr>
        <w:t>1 10</w:t>
      </w:r>
      <w:r>
        <w:rPr>
          <w:rFonts w:ascii="標楷體" w:eastAsia="標楷體" w:hAnsi="標楷體" w:hint="eastAsia"/>
          <w:color w:val="000000"/>
          <w:sz w:val="20"/>
        </w:rPr>
        <w:t>4</w:t>
      </w:r>
      <w:r w:rsidRPr="00C1260B">
        <w:rPr>
          <w:rFonts w:ascii="標楷體" w:eastAsia="標楷體" w:hAnsi="標楷體"/>
          <w:color w:val="000000"/>
          <w:sz w:val="20"/>
        </w:rPr>
        <w:t>學年度</w:t>
      </w:r>
      <w:r w:rsidRPr="00C1260B">
        <w:rPr>
          <w:rFonts w:ascii="標楷體" w:eastAsia="標楷體" w:hAnsi="標楷體" w:hint="eastAsia"/>
          <w:color w:val="000000"/>
          <w:sz w:val="20"/>
        </w:rPr>
        <w:t>校教師評審委員會第1-</w:t>
      </w:r>
      <w:r>
        <w:rPr>
          <w:rFonts w:ascii="標楷體" w:eastAsia="標楷體" w:hAnsi="標楷體" w:hint="eastAsia"/>
          <w:color w:val="000000"/>
          <w:sz w:val="20"/>
        </w:rPr>
        <w:t>2</w:t>
      </w:r>
      <w:r w:rsidRPr="00C1260B">
        <w:rPr>
          <w:rFonts w:ascii="標楷體" w:eastAsia="標楷體" w:hAnsi="標楷體" w:hint="eastAsia"/>
          <w:color w:val="000000"/>
          <w:sz w:val="20"/>
        </w:rPr>
        <w:t>次</w:t>
      </w:r>
      <w:r w:rsidRPr="00C1260B">
        <w:rPr>
          <w:rFonts w:ascii="標楷體" w:eastAsia="標楷體" w:hAnsi="標楷體"/>
          <w:color w:val="000000"/>
          <w:sz w:val="20"/>
        </w:rPr>
        <w:t>會</w:t>
      </w:r>
      <w:r w:rsidRPr="00C1260B">
        <w:rPr>
          <w:rFonts w:ascii="標楷體" w:eastAsia="標楷體" w:hAnsi="標楷體" w:hint="eastAsia"/>
          <w:color w:val="000000"/>
          <w:sz w:val="20"/>
        </w:rPr>
        <w:t>議</w:t>
      </w:r>
      <w:r w:rsidRPr="00C1260B">
        <w:rPr>
          <w:rFonts w:ascii="標楷體" w:eastAsia="標楷體" w:hAnsi="標楷體"/>
          <w:color w:val="000000"/>
          <w:sz w:val="20"/>
        </w:rPr>
        <w:t>修正</w:t>
      </w:r>
      <w:r w:rsidRPr="00C1260B">
        <w:rPr>
          <w:rFonts w:ascii="標楷體" w:eastAsia="標楷體" w:hAnsi="標楷體" w:hint="eastAsia"/>
          <w:color w:val="000000"/>
          <w:sz w:val="20"/>
        </w:rPr>
        <w:t>通過</w:t>
      </w:r>
    </w:p>
    <w:p w14:paraId="32F0DA1D" w14:textId="77777777" w:rsidR="002E3BF4" w:rsidRDefault="002E3BF4" w:rsidP="00845307">
      <w:pPr>
        <w:spacing w:line="280" w:lineRule="exact"/>
        <w:ind w:leftChars="478" w:left="1159" w:hangingChars="6" w:hanging="12"/>
        <w:jc w:val="right"/>
        <w:rPr>
          <w:rFonts w:ascii="標楷體" w:eastAsia="標楷體" w:hAnsi="標楷體"/>
          <w:color w:val="000000"/>
          <w:sz w:val="20"/>
        </w:rPr>
      </w:pPr>
      <w:r w:rsidRPr="00C1260B">
        <w:rPr>
          <w:rFonts w:ascii="標楷體" w:eastAsia="標楷體" w:hAnsi="標楷體" w:hint="eastAsia"/>
          <w:color w:val="000000"/>
          <w:sz w:val="20"/>
        </w:rPr>
        <w:t>10</w:t>
      </w:r>
      <w:r>
        <w:rPr>
          <w:rFonts w:ascii="標楷體" w:eastAsia="標楷體" w:hAnsi="標楷體" w:hint="eastAsia"/>
          <w:color w:val="000000"/>
          <w:sz w:val="20"/>
        </w:rPr>
        <w:t>4</w:t>
      </w:r>
      <w:r w:rsidRPr="00C1260B">
        <w:rPr>
          <w:rFonts w:ascii="標楷體" w:eastAsia="標楷體" w:hAnsi="標楷體" w:hint="eastAsia"/>
          <w:color w:val="000000"/>
          <w:sz w:val="20"/>
        </w:rPr>
        <w:t>.06.</w:t>
      </w:r>
      <w:r w:rsidR="00D34084">
        <w:rPr>
          <w:rFonts w:ascii="標楷體" w:eastAsia="標楷體" w:hAnsi="標楷體" w:hint="eastAsia"/>
          <w:color w:val="000000"/>
          <w:sz w:val="20"/>
        </w:rPr>
        <w:t>15</w:t>
      </w:r>
      <w:r w:rsidRPr="00C1260B">
        <w:rPr>
          <w:rFonts w:ascii="標楷體" w:eastAsia="標楷體" w:hAnsi="標楷體" w:hint="eastAsia"/>
          <w:color w:val="000000"/>
          <w:sz w:val="20"/>
        </w:rPr>
        <w:t xml:space="preserve"> 處秘法字第</w:t>
      </w:r>
      <w:r w:rsidRPr="00C1260B">
        <w:rPr>
          <w:rFonts w:ascii="標楷體" w:eastAsia="標楷體" w:hAnsi="標楷體"/>
          <w:color w:val="000000"/>
          <w:sz w:val="20"/>
        </w:rPr>
        <w:t>10</w:t>
      </w:r>
      <w:r>
        <w:rPr>
          <w:rFonts w:ascii="標楷體" w:eastAsia="標楷體" w:hAnsi="標楷體" w:hint="eastAsia"/>
          <w:color w:val="000000"/>
          <w:sz w:val="20"/>
        </w:rPr>
        <w:t>4</w:t>
      </w:r>
      <w:r w:rsidRPr="00C1260B">
        <w:rPr>
          <w:rFonts w:ascii="標楷體" w:eastAsia="標楷體" w:hAnsi="標楷體"/>
          <w:color w:val="000000"/>
          <w:sz w:val="20"/>
        </w:rPr>
        <w:t>0000</w:t>
      </w:r>
      <w:r w:rsidRPr="00C1260B">
        <w:rPr>
          <w:rFonts w:ascii="標楷體" w:eastAsia="標楷體" w:hAnsi="標楷體" w:hint="eastAsia"/>
          <w:color w:val="000000"/>
          <w:sz w:val="20"/>
        </w:rPr>
        <w:t>0</w:t>
      </w:r>
      <w:r w:rsidR="00D34084">
        <w:rPr>
          <w:rFonts w:ascii="標楷體" w:eastAsia="標楷體" w:hAnsi="標楷體" w:hint="eastAsia"/>
          <w:color w:val="000000"/>
          <w:sz w:val="20"/>
        </w:rPr>
        <w:t>25</w:t>
      </w:r>
      <w:r w:rsidRPr="00C1260B">
        <w:rPr>
          <w:rFonts w:ascii="標楷體" w:eastAsia="標楷體" w:hAnsi="標楷體" w:hint="eastAsia"/>
          <w:color w:val="000000"/>
          <w:sz w:val="20"/>
        </w:rPr>
        <w:t>號函公布</w:t>
      </w:r>
    </w:p>
    <w:p w14:paraId="5CEC57DC" w14:textId="77777777" w:rsidR="00845307" w:rsidRPr="00634817" w:rsidRDefault="00845307" w:rsidP="00845307">
      <w:pPr>
        <w:spacing w:line="280" w:lineRule="exact"/>
        <w:ind w:leftChars="-6" w:left="196" w:hangingChars="105" w:hanging="210"/>
        <w:jc w:val="right"/>
        <w:rPr>
          <w:rFonts w:ascii="標楷體" w:eastAsia="標楷體" w:hAnsi="標楷體"/>
          <w:sz w:val="20"/>
        </w:rPr>
      </w:pPr>
      <w:r w:rsidRPr="00634817">
        <w:rPr>
          <w:rFonts w:ascii="標楷體" w:eastAsia="標楷體" w:hAnsi="標楷體" w:hint="eastAsia"/>
          <w:sz w:val="20"/>
        </w:rPr>
        <w:t>105.11.16 105學年度校教師評審委員會第3次會議</w:t>
      </w:r>
      <w:r w:rsidR="000622B8" w:rsidRPr="00C1260B">
        <w:rPr>
          <w:rFonts w:ascii="標楷體" w:eastAsia="標楷體" w:hAnsi="標楷體"/>
          <w:color w:val="000000"/>
          <w:sz w:val="20"/>
        </w:rPr>
        <w:t>修正</w:t>
      </w:r>
      <w:r w:rsidRPr="00634817">
        <w:rPr>
          <w:rFonts w:ascii="標楷體" w:eastAsia="標楷體" w:hAnsi="標楷體" w:hint="eastAsia"/>
          <w:sz w:val="20"/>
        </w:rPr>
        <w:t>通過</w:t>
      </w:r>
    </w:p>
    <w:p w14:paraId="71F37E24" w14:textId="77777777" w:rsidR="00845307" w:rsidRPr="005A3ABF" w:rsidRDefault="00845307" w:rsidP="00845307">
      <w:pPr>
        <w:tabs>
          <w:tab w:val="left" w:pos="0"/>
          <w:tab w:val="left" w:pos="720"/>
          <w:tab w:val="left" w:pos="1440"/>
          <w:tab w:val="left" w:pos="2160"/>
          <w:tab w:val="left" w:pos="2880"/>
          <w:tab w:val="left" w:pos="3600"/>
          <w:tab w:val="left" w:pos="4320"/>
        </w:tabs>
        <w:autoSpaceDE w:val="0"/>
        <w:autoSpaceDN w:val="0"/>
        <w:spacing w:line="280" w:lineRule="exact"/>
        <w:ind w:firstLine="4321"/>
        <w:jc w:val="right"/>
        <w:rPr>
          <w:rFonts w:ascii="標楷體" w:eastAsia="標楷體" w:hAnsi="標楷體"/>
          <w:sz w:val="20"/>
        </w:rPr>
      </w:pPr>
      <w:r w:rsidRPr="00634817">
        <w:rPr>
          <w:rFonts w:ascii="標楷體" w:eastAsia="標楷體" w:hAnsi="標楷體" w:hint="eastAsia"/>
          <w:sz w:val="20"/>
        </w:rPr>
        <w:t>105</w:t>
      </w:r>
      <w:r w:rsidRPr="00634817">
        <w:rPr>
          <w:rFonts w:ascii="標楷體" w:eastAsia="標楷體" w:hAnsi="標楷體"/>
          <w:sz w:val="20"/>
        </w:rPr>
        <w:t>.</w:t>
      </w:r>
      <w:r w:rsidRPr="00634817">
        <w:rPr>
          <w:rFonts w:ascii="標楷體" w:eastAsia="標楷體" w:hAnsi="標楷體" w:hint="eastAsia"/>
          <w:sz w:val="20"/>
        </w:rPr>
        <w:t>12</w:t>
      </w:r>
      <w:r w:rsidRPr="00634817">
        <w:rPr>
          <w:rFonts w:ascii="標楷體" w:eastAsia="標楷體" w:hAnsi="標楷體"/>
          <w:sz w:val="20"/>
        </w:rPr>
        <w:t>.</w:t>
      </w:r>
      <w:r w:rsidR="0009547B" w:rsidRPr="00634817">
        <w:rPr>
          <w:rFonts w:ascii="標楷體" w:eastAsia="標楷體" w:hAnsi="標楷體" w:hint="eastAsia"/>
          <w:sz w:val="20"/>
        </w:rPr>
        <w:t>06</w:t>
      </w:r>
      <w:r w:rsidRPr="00634817">
        <w:rPr>
          <w:rFonts w:ascii="標楷體" w:eastAsia="標楷體" w:hAnsi="標楷體"/>
          <w:sz w:val="20"/>
        </w:rPr>
        <w:t xml:space="preserve"> </w:t>
      </w:r>
      <w:r w:rsidRPr="00634817">
        <w:rPr>
          <w:rFonts w:ascii="標楷體" w:eastAsia="標楷體" w:hAnsi="標楷體" w:hint="eastAsia"/>
          <w:sz w:val="20"/>
        </w:rPr>
        <w:t>處</w:t>
      </w:r>
      <w:r w:rsidRPr="00634817">
        <w:rPr>
          <w:rFonts w:ascii="標楷體" w:eastAsia="標楷體" w:hAnsi="標楷體"/>
          <w:sz w:val="20"/>
        </w:rPr>
        <w:t>秘</w:t>
      </w:r>
      <w:r w:rsidRPr="00634817">
        <w:rPr>
          <w:rFonts w:ascii="標楷體" w:eastAsia="標楷體" w:hAnsi="標楷體" w:hint="eastAsia"/>
          <w:sz w:val="20"/>
        </w:rPr>
        <w:t>法</w:t>
      </w:r>
      <w:r w:rsidRPr="00634817">
        <w:rPr>
          <w:rFonts w:ascii="標楷體" w:eastAsia="標楷體" w:hAnsi="標楷體"/>
          <w:sz w:val="20"/>
        </w:rPr>
        <w:t>字第</w:t>
      </w:r>
      <w:r w:rsidRPr="00634817">
        <w:rPr>
          <w:rFonts w:ascii="標楷體" w:eastAsia="標楷體" w:hAnsi="標楷體" w:hint="eastAsia"/>
          <w:sz w:val="20"/>
        </w:rPr>
        <w:t>1050000040</w:t>
      </w:r>
      <w:r w:rsidRPr="00634817">
        <w:rPr>
          <w:rFonts w:ascii="標楷體" w:eastAsia="標楷體" w:hAnsi="標楷體"/>
          <w:sz w:val="20"/>
        </w:rPr>
        <w:t>號函公布</w:t>
      </w:r>
    </w:p>
    <w:p w14:paraId="253B2883" w14:textId="77777777" w:rsidR="005A3ABF" w:rsidRPr="00532AD6" w:rsidRDefault="005A3ABF" w:rsidP="005A3ABF">
      <w:pPr>
        <w:spacing w:line="240" w:lineRule="exact"/>
        <w:jc w:val="right"/>
        <w:rPr>
          <w:rFonts w:ascii="標楷體" w:eastAsia="標楷體" w:hAnsi="標楷體"/>
          <w:sz w:val="20"/>
        </w:rPr>
      </w:pPr>
      <w:r w:rsidRPr="00532AD6">
        <w:rPr>
          <w:rFonts w:ascii="標楷體" w:eastAsia="標楷體" w:hAnsi="標楷體" w:hint="eastAsia"/>
          <w:sz w:val="20"/>
        </w:rPr>
        <w:t>自106年2月1日起實施</w:t>
      </w:r>
    </w:p>
    <w:p w14:paraId="698DDFC3" w14:textId="77777777" w:rsidR="00845307" w:rsidRDefault="00D94F5A" w:rsidP="002E3BF4">
      <w:pPr>
        <w:spacing w:line="200" w:lineRule="atLeast"/>
        <w:ind w:leftChars="478" w:left="1159" w:hangingChars="6" w:hanging="12"/>
        <w:jc w:val="right"/>
        <w:rPr>
          <w:rFonts w:ascii="標楷體" w:eastAsia="標楷體" w:hAnsi="標楷體"/>
          <w:color w:val="000000"/>
          <w:sz w:val="20"/>
        </w:rPr>
      </w:pPr>
      <w:r w:rsidRPr="00C1260B">
        <w:rPr>
          <w:rFonts w:ascii="標楷體" w:eastAsia="標楷體" w:hAnsi="標楷體" w:hint="eastAsia"/>
          <w:color w:val="000000"/>
          <w:sz w:val="20"/>
        </w:rPr>
        <w:t>10</w:t>
      </w:r>
      <w:r>
        <w:rPr>
          <w:rFonts w:ascii="標楷體" w:eastAsia="標楷體" w:hAnsi="標楷體" w:hint="eastAsia"/>
          <w:color w:val="000000"/>
          <w:sz w:val="20"/>
        </w:rPr>
        <w:t>6</w:t>
      </w:r>
      <w:r w:rsidRPr="00C1260B">
        <w:rPr>
          <w:rFonts w:ascii="標楷體" w:eastAsia="標楷體" w:hAnsi="標楷體"/>
          <w:color w:val="000000"/>
          <w:sz w:val="20"/>
        </w:rPr>
        <w:t>.</w:t>
      </w:r>
      <w:r w:rsidRPr="00C1260B">
        <w:rPr>
          <w:rFonts w:ascii="標楷體" w:eastAsia="標楷體" w:hAnsi="標楷體" w:hint="eastAsia"/>
          <w:color w:val="000000"/>
          <w:sz w:val="20"/>
        </w:rPr>
        <w:t>05</w:t>
      </w:r>
      <w:r w:rsidRPr="00C1260B">
        <w:rPr>
          <w:rFonts w:ascii="標楷體" w:eastAsia="標楷體" w:hAnsi="標楷體"/>
          <w:color w:val="000000"/>
          <w:sz w:val="20"/>
        </w:rPr>
        <w:t>.</w:t>
      </w:r>
      <w:r w:rsidRPr="00C1260B">
        <w:rPr>
          <w:rFonts w:ascii="標楷體" w:eastAsia="標楷體" w:hAnsi="標楷體" w:hint="eastAsia"/>
          <w:color w:val="000000"/>
          <w:sz w:val="20"/>
        </w:rPr>
        <w:t>1</w:t>
      </w:r>
      <w:r>
        <w:rPr>
          <w:rFonts w:ascii="標楷體" w:eastAsia="標楷體" w:hAnsi="標楷體" w:hint="eastAsia"/>
          <w:color w:val="000000"/>
          <w:sz w:val="20"/>
        </w:rPr>
        <w:t>7</w:t>
      </w:r>
      <w:r w:rsidRPr="00C1260B">
        <w:rPr>
          <w:rFonts w:ascii="標楷體" w:eastAsia="標楷體" w:hAnsi="標楷體" w:hint="eastAsia"/>
          <w:color w:val="000000"/>
          <w:sz w:val="20"/>
        </w:rPr>
        <w:t xml:space="preserve"> 10</w:t>
      </w:r>
      <w:r>
        <w:rPr>
          <w:rFonts w:ascii="標楷體" w:eastAsia="標楷體" w:hAnsi="標楷體" w:hint="eastAsia"/>
          <w:color w:val="000000"/>
          <w:sz w:val="20"/>
        </w:rPr>
        <w:t>6</w:t>
      </w:r>
      <w:r w:rsidRPr="00C1260B">
        <w:rPr>
          <w:rFonts w:ascii="標楷體" w:eastAsia="標楷體" w:hAnsi="標楷體"/>
          <w:color w:val="000000"/>
          <w:sz w:val="20"/>
        </w:rPr>
        <w:t>學年度</w:t>
      </w:r>
      <w:r w:rsidRPr="00C1260B">
        <w:rPr>
          <w:rFonts w:ascii="標楷體" w:eastAsia="標楷體" w:hAnsi="標楷體" w:hint="eastAsia"/>
          <w:color w:val="000000"/>
          <w:sz w:val="20"/>
        </w:rPr>
        <w:t>校教師評審委員會第1-</w:t>
      </w:r>
      <w:r>
        <w:rPr>
          <w:rFonts w:ascii="標楷體" w:eastAsia="標楷體" w:hAnsi="標楷體" w:hint="eastAsia"/>
          <w:color w:val="000000"/>
          <w:sz w:val="20"/>
        </w:rPr>
        <w:t>2</w:t>
      </w:r>
      <w:r w:rsidRPr="00C1260B">
        <w:rPr>
          <w:rFonts w:ascii="標楷體" w:eastAsia="標楷體" w:hAnsi="標楷體" w:hint="eastAsia"/>
          <w:color w:val="000000"/>
          <w:sz w:val="20"/>
        </w:rPr>
        <w:t>次</w:t>
      </w:r>
      <w:r w:rsidRPr="00C1260B">
        <w:rPr>
          <w:rFonts w:ascii="標楷體" w:eastAsia="標楷體" w:hAnsi="標楷體"/>
          <w:color w:val="000000"/>
          <w:sz w:val="20"/>
        </w:rPr>
        <w:t>會</w:t>
      </w:r>
      <w:r w:rsidRPr="00C1260B">
        <w:rPr>
          <w:rFonts w:ascii="標楷體" w:eastAsia="標楷體" w:hAnsi="標楷體" w:hint="eastAsia"/>
          <w:color w:val="000000"/>
          <w:sz w:val="20"/>
        </w:rPr>
        <w:t>議</w:t>
      </w:r>
      <w:r w:rsidRPr="00C1260B">
        <w:rPr>
          <w:rFonts w:ascii="標楷體" w:eastAsia="標楷體" w:hAnsi="標楷體"/>
          <w:color w:val="000000"/>
          <w:sz w:val="20"/>
        </w:rPr>
        <w:t>修正</w:t>
      </w:r>
      <w:r w:rsidRPr="00C1260B">
        <w:rPr>
          <w:rFonts w:ascii="標楷體" w:eastAsia="標楷體" w:hAnsi="標楷體" w:hint="eastAsia"/>
          <w:color w:val="000000"/>
          <w:sz w:val="20"/>
        </w:rPr>
        <w:t>通過</w:t>
      </w:r>
    </w:p>
    <w:p w14:paraId="02CE2232" w14:textId="77777777" w:rsidR="00F150F7" w:rsidRPr="00583E0C" w:rsidRDefault="00F150F7" w:rsidP="00F150F7">
      <w:pPr>
        <w:tabs>
          <w:tab w:val="left" w:pos="0"/>
          <w:tab w:val="left" w:pos="720"/>
          <w:tab w:val="left" w:pos="1440"/>
          <w:tab w:val="left" w:pos="2160"/>
          <w:tab w:val="left" w:pos="2880"/>
          <w:tab w:val="left" w:pos="3600"/>
          <w:tab w:val="left" w:pos="4320"/>
        </w:tabs>
        <w:autoSpaceDE w:val="0"/>
        <w:autoSpaceDN w:val="0"/>
        <w:spacing w:line="280" w:lineRule="exact"/>
        <w:ind w:firstLine="4321"/>
        <w:jc w:val="right"/>
        <w:rPr>
          <w:rFonts w:ascii="標楷體" w:eastAsia="標楷體" w:hAnsi="標楷體"/>
          <w:sz w:val="20"/>
        </w:rPr>
      </w:pPr>
      <w:r w:rsidRPr="00583E0C">
        <w:rPr>
          <w:rFonts w:ascii="標楷體" w:eastAsia="標楷體" w:hAnsi="標楷體" w:hint="eastAsia"/>
          <w:sz w:val="20"/>
        </w:rPr>
        <w:t>106</w:t>
      </w:r>
      <w:r w:rsidRPr="00583E0C">
        <w:rPr>
          <w:rFonts w:ascii="標楷體" w:eastAsia="標楷體" w:hAnsi="標楷體"/>
          <w:sz w:val="20"/>
        </w:rPr>
        <w:t>.</w:t>
      </w:r>
      <w:r w:rsidRPr="00583E0C">
        <w:rPr>
          <w:rFonts w:ascii="標楷體" w:eastAsia="標楷體" w:hAnsi="標楷體" w:hint="eastAsia"/>
          <w:sz w:val="20"/>
        </w:rPr>
        <w:t>06</w:t>
      </w:r>
      <w:r w:rsidRPr="00583E0C">
        <w:rPr>
          <w:rFonts w:ascii="標楷體" w:eastAsia="標楷體" w:hAnsi="標楷體"/>
          <w:sz w:val="20"/>
        </w:rPr>
        <w:t>.</w:t>
      </w:r>
      <w:r w:rsidRPr="00583E0C">
        <w:rPr>
          <w:rFonts w:ascii="標楷體" w:eastAsia="標楷體" w:hAnsi="標楷體" w:hint="eastAsia"/>
          <w:sz w:val="20"/>
        </w:rPr>
        <w:t>10</w:t>
      </w:r>
      <w:r w:rsidRPr="00583E0C">
        <w:rPr>
          <w:rFonts w:ascii="標楷體" w:eastAsia="標楷體" w:hAnsi="標楷體"/>
          <w:sz w:val="20"/>
        </w:rPr>
        <w:t xml:space="preserve"> </w:t>
      </w:r>
      <w:r w:rsidRPr="00583E0C">
        <w:rPr>
          <w:rFonts w:ascii="標楷體" w:eastAsia="標楷體" w:hAnsi="標楷體" w:hint="eastAsia"/>
          <w:sz w:val="20"/>
        </w:rPr>
        <w:t>處</w:t>
      </w:r>
      <w:r w:rsidRPr="00583E0C">
        <w:rPr>
          <w:rFonts w:ascii="標楷體" w:eastAsia="標楷體" w:hAnsi="標楷體"/>
          <w:sz w:val="20"/>
        </w:rPr>
        <w:t>秘</w:t>
      </w:r>
      <w:r w:rsidRPr="00583E0C">
        <w:rPr>
          <w:rFonts w:ascii="標楷體" w:eastAsia="標楷體" w:hAnsi="標楷體" w:hint="eastAsia"/>
          <w:sz w:val="20"/>
        </w:rPr>
        <w:t>法</w:t>
      </w:r>
      <w:r w:rsidRPr="00583E0C">
        <w:rPr>
          <w:rFonts w:ascii="標楷體" w:eastAsia="標楷體" w:hAnsi="標楷體"/>
          <w:sz w:val="20"/>
        </w:rPr>
        <w:t>字第</w:t>
      </w:r>
      <w:r w:rsidRPr="00583E0C">
        <w:rPr>
          <w:rFonts w:ascii="標楷體" w:eastAsia="標楷體" w:hAnsi="標楷體" w:hint="eastAsia"/>
          <w:sz w:val="20"/>
        </w:rPr>
        <w:t>1060000032</w:t>
      </w:r>
      <w:r w:rsidRPr="00583E0C">
        <w:rPr>
          <w:rFonts w:ascii="標楷體" w:eastAsia="標楷體" w:hAnsi="標楷體"/>
          <w:sz w:val="20"/>
        </w:rPr>
        <w:t>號函公布</w:t>
      </w:r>
    </w:p>
    <w:p w14:paraId="39029049" w14:textId="77777777" w:rsidR="00532AD6" w:rsidRDefault="00532AD6" w:rsidP="00532AD6">
      <w:pPr>
        <w:spacing w:line="200" w:lineRule="atLeast"/>
        <w:ind w:leftChars="478" w:left="1159" w:hangingChars="6" w:hanging="12"/>
        <w:jc w:val="right"/>
        <w:rPr>
          <w:rFonts w:ascii="標楷體" w:eastAsia="標楷體" w:hAnsi="標楷體"/>
          <w:color w:val="000000"/>
          <w:sz w:val="20"/>
        </w:rPr>
      </w:pPr>
      <w:r w:rsidRPr="00C1260B">
        <w:rPr>
          <w:rFonts w:ascii="標楷體" w:eastAsia="標楷體" w:hAnsi="標楷體" w:hint="eastAsia"/>
          <w:color w:val="000000"/>
          <w:sz w:val="20"/>
        </w:rPr>
        <w:t>10</w:t>
      </w:r>
      <w:r>
        <w:rPr>
          <w:rFonts w:ascii="標楷體" w:eastAsia="標楷體" w:hAnsi="標楷體" w:hint="eastAsia"/>
          <w:color w:val="000000"/>
          <w:sz w:val="20"/>
        </w:rPr>
        <w:t>7</w:t>
      </w:r>
      <w:r w:rsidRPr="00C1260B">
        <w:rPr>
          <w:rFonts w:ascii="標楷體" w:eastAsia="標楷體" w:hAnsi="標楷體"/>
          <w:color w:val="000000"/>
          <w:sz w:val="20"/>
        </w:rPr>
        <w:t>.</w:t>
      </w:r>
      <w:r>
        <w:rPr>
          <w:rFonts w:ascii="標楷體" w:eastAsia="標楷體" w:hAnsi="標楷體" w:hint="eastAsia"/>
          <w:color w:val="000000"/>
          <w:sz w:val="20"/>
        </w:rPr>
        <w:t>11</w:t>
      </w:r>
      <w:r w:rsidRPr="00C1260B">
        <w:rPr>
          <w:rFonts w:ascii="標楷體" w:eastAsia="標楷體" w:hAnsi="標楷體"/>
          <w:color w:val="000000"/>
          <w:sz w:val="20"/>
        </w:rPr>
        <w:t>.</w:t>
      </w:r>
      <w:r>
        <w:rPr>
          <w:rFonts w:ascii="標楷體" w:eastAsia="標楷體" w:hAnsi="標楷體" w:hint="eastAsia"/>
          <w:color w:val="000000"/>
          <w:sz w:val="20"/>
        </w:rPr>
        <w:t>07</w:t>
      </w:r>
      <w:r w:rsidRPr="00C1260B">
        <w:rPr>
          <w:rFonts w:ascii="標楷體" w:eastAsia="標楷體" w:hAnsi="標楷體" w:hint="eastAsia"/>
          <w:color w:val="000000"/>
          <w:sz w:val="20"/>
        </w:rPr>
        <w:t xml:space="preserve"> 10</w:t>
      </w:r>
      <w:r>
        <w:rPr>
          <w:rFonts w:ascii="標楷體" w:eastAsia="標楷體" w:hAnsi="標楷體" w:hint="eastAsia"/>
          <w:color w:val="000000"/>
          <w:sz w:val="20"/>
        </w:rPr>
        <w:t>7</w:t>
      </w:r>
      <w:r w:rsidRPr="00C1260B">
        <w:rPr>
          <w:rFonts w:ascii="標楷體" w:eastAsia="標楷體" w:hAnsi="標楷體"/>
          <w:color w:val="000000"/>
          <w:sz w:val="20"/>
        </w:rPr>
        <w:t>學年度</w:t>
      </w:r>
      <w:r w:rsidRPr="00C1260B">
        <w:rPr>
          <w:rFonts w:ascii="標楷體" w:eastAsia="標楷體" w:hAnsi="標楷體" w:hint="eastAsia"/>
          <w:color w:val="000000"/>
          <w:sz w:val="20"/>
        </w:rPr>
        <w:t>校教師評審委員會第</w:t>
      </w:r>
      <w:r>
        <w:rPr>
          <w:rFonts w:ascii="標楷體" w:eastAsia="標楷體" w:hAnsi="標楷體" w:hint="eastAsia"/>
          <w:color w:val="000000"/>
          <w:sz w:val="20"/>
        </w:rPr>
        <w:t>3</w:t>
      </w:r>
      <w:r w:rsidRPr="00C1260B">
        <w:rPr>
          <w:rFonts w:ascii="標楷體" w:eastAsia="標楷體" w:hAnsi="標楷體" w:hint="eastAsia"/>
          <w:color w:val="000000"/>
          <w:sz w:val="20"/>
        </w:rPr>
        <w:t>次</w:t>
      </w:r>
      <w:r w:rsidRPr="00C1260B">
        <w:rPr>
          <w:rFonts w:ascii="標楷體" w:eastAsia="標楷體" w:hAnsi="標楷體"/>
          <w:color w:val="000000"/>
          <w:sz w:val="20"/>
        </w:rPr>
        <w:t>會</w:t>
      </w:r>
      <w:r w:rsidRPr="00C1260B">
        <w:rPr>
          <w:rFonts w:ascii="標楷體" w:eastAsia="標楷體" w:hAnsi="標楷體" w:hint="eastAsia"/>
          <w:color w:val="000000"/>
          <w:sz w:val="20"/>
        </w:rPr>
        <w:t>議</w:t>
      </w:r>
      <w:r w:rsidRPr="00C1260B">
        <w:rPr>
          <w:rFonts w:ascii="標楷體" w:eastAsia="標楷體" w:hAnsi="標楷體"/>
          <w:color w:val="000000"/>
          <w:sz w:val="20"/>
        </w:rPr>
        <w:t>修正</w:t>
      </w:r>
      <w:r w:rsidRPr="00C1260B">
        <w:rPr>
          <w:rFonts w:ascii="標楷體" w:eastAsia="標楷體" w:hAnsi="標楷體" w:hint="eastAsia"/>
          <w:color w:val="000000"/>
          <w:sz w:val="20"/>
        </w:rPr>
        <w:t>通過</w:t>
      </w:r>
    </w:p>
    <w:p w14:paraId="32661C3C" w14:textId="77777777" w:rsidR="00AF7C74" w:rsidRDefault="00AF7C74" w:rsidP="00AF7C74">
      <w:pPr>
        <w:tabs>
          <w:tab w:val="left" w:pos="0"/>
          <w:tab w:val="left" w:pos="720"/>
          <w:tab w:val="left" w:pos="1440"/>
          <w:tab w:val="left" w:pos="2160"/>
          <w:tab w:val="left" w:pos="2880"/>
          <w:tab w:val="left" w:pos="3600"/>
          <w:tab w:val="left" w:pos="4320"/>
        </w:tabs>
        <w:autoSpaceDE w:val="0"/>
        <w:autoSpaceDN w:val="0"/>
        <w:spacing w:line="300" w:lineRule="exact"/>
        <w:ind w:firstLine="4321"/>
        <w:jc w:val="right"/>
        <w:rPr>
          <w:rFonts w:ascii="標楷體" w:eastAsia="標楷體" w:hAnsi="標楷體"/>
          <w:sz w:val="20"/>
        </w:rPr>
      </w:pPr>
      <w:r w:rsidRPr="00A62F2A">
        <w:rPr>
          <w:rFonts w:ascii="標楷體" w:eastAsia="標楷體" w:hAnsi="標楷體" w:hint="eastAsia"/>
          <w:sz w:val="20"/>
        </w:rPr>
        <w:t>107</w:t>
      </w:r>
      <w:r w:rsidRPr="00A62F2A">
        <w:rPr>
          <w:rFonts w:ascii="標楷體" w:eastAsia="標楷體" w:hAnsi="標楷體"/>
          <w:sz w:val="20"/>
        </w:rPr>
        <w:t>.</w:t>
      </w:r>
      <w:r w:rsidRPr="00A62F2A">
        <w:rPr>
          <w:rFonts w:ascii="標楷體" w:eastAsia="標楷體" w:hAnsi="標楷體" w:hint="eastAsia"/>
          <w:sz w:val="20"/>
        </w:rPr>
        <w:t>1</w:t>
      </w:r>
      <w:r w:rsidRPr="00A62F2A">
        <w:rPr>
          <w:rFonts w:ascii="標楷體" w:eastAsia="標楷體" w:hAnsi="標楷體"/>
          <w:sz w:val="20"/>
        </w:rPr>
        <w:t>2.06</w:t>
      </w:r>
      <w:r w:rsidRPr="00A62F2A">
        <w:rPr>
          <w:rFonts w:ascii="標楷體" w:eastAsia="標楷體" w:hAnsi="標楷體" w:hint="eastAsia"/>
          <w:sz w:val="20"/>
        </w:rPr>
        <w:t xml:space="preserve"> 處</w:t>
      </w:r>
      <w:r w:rsidRPr="00A62F2A">
        <w:rPr>
          <w:rFonts w:ascii="標楷體" w:eastAsia="標楷體" w:hAnsi="標楷體"/>
          <w:sz w:val="20"/>
        </w:rPr>
        <w:t>秘</w:t>
      </w:r>
      <w:r w:rsidRPr="00A62F2A">
        <w:rPr>
          <w:rFonts w:ascii="標楷體" w:eastAsia="標楷體" w:hAnsi="標楷體" w:hint="eastAsia"/>
          <w:sz w:val="20"/>
        </w:rPr>
        <w:t>法</w:t>
      </w:r>
      <w:r w:rsidRPr="00A62F2A">
        <w:rPr>
          <w:rFonts w:ascii="標楷體" w:eastAsia="標楷體" w:hAnsi="標楷體"/>
          <w:sz w:val="20"/>
        </w:rPr>
        <w:t>字第</w:t>
      </w:r>
      <w:r w:rsidRPr="00A62F2A">
        <w:rPr>
          <w:rFonts w:ascii="標楷體" w:eastAsia="標楷體" w:hAnsi="標楷體" w:hint="eastAsia"/>
          <w:sz w:val="20"/>
        </w:rPr>
        <w:t>1070000</w:t>
      </w:r>
      <w:r w:rsidRPr="00A62F2A">
        <w:rPr>
          <w:rFonts w:ascii="標楷體" w:eastAsia="標楷體" w:hAnsi="標楷體"/>
          <w:sz w:val="20"/>
        </w:rPr>
        <w:t>059號函公布</w:t>
      </w:r>
    </w:p>
    <w:p w14:paraId="125600DE" w14:textId="77777777" w:rsidR="00BC5972" w:rsidRDefault="00BC5972" w:rsidP="00BC5972">
      <w:pPr>
        <w:spacing w:line="200" w:lineRule="atLeast"/>
        <w:ind w:leftChars="478" w:left="1159" w:hangingChars="6" w:hanging="12"/>
        <w:jc w:val="right"/>
        <w:rPr>
          <w:rFonts w:ascii="標楷體" w:eastAsia="標楷體" w:hAnsi="標楷體"/>
          <w:color w:val="000000"/>
          <w:sz w:val="20"/>
        </w:rPr>
      </w:pP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sz w:val="20"/>
        </w:rPr>
        <w:t>.</w:t>
      </w:r>
      <w:r>
        <w:rPr>
          <w:rFonts w:ascii="標楷體" w:eastAsia="標楷體" w:hAnsi="標楷體" w:hint="eastAsia"/>
          <w:sz w:val="20"/>
        </w:rPr>
        <w:t>05</w:t>
      </w:r>
      <w:r w:rsidRPr="00D504DC">
        <w:rPr>
          <w:rFonts w:ascii="標楷體" w:eastAsia="標楷體" w:hAnsi="標楷體"/>
          <w:sz w:val="20"/>
        </w:rPr>
        <w:t>.</w:t>
      </w:r>
      <w:r>
        <w:rPr>
          <w:rFonts w:ascii="標楷體" w:eastAsia="標楷體" w:hAnsi="標楷體" w:hint="eastAsia"/>
          <w:sz w:val="20"/>
        </w:rPr>
        <w:t>18</w:t>
      </w:r>
      <w:r w:rsidRPr="00D504DC">
        <w:rPr>
          <w:rFonts w:ascii="標楷體" w:eastAsia="標楷體" w:hAnsi="標楷體" w:hint="eastAsia"/>
          <w:sz w:val="20"/>
        </w:rPr>
        <w:t xml:space="preserve"> 校教師評審委員會1</w:t>
      </w:r>
      <w:r>
        <w:rPr>
          <w:rFonts w:ascii="標楷體" w:eastAsia="標楷體" w:hAnsi="標楷體" w:hint="eastAsia"/>
          <w:sz w:val="20"/>
        </w:rPr>
        <w:t>11</w:t>
      </w:r>
      <w:r w:rsidRPr="00D504DC">
        <w:rPr>
          <w:rFonts w:ascii="標楷體" w:eastAsia="標楷體" w:hAnsi="標楷體"/>
          <w:sz w:val="20"/>
        </w:rPr>
        <w:t>學年度</w:t>
      </w:r>
      <w:r w:rsidRPr="00D504DC">
        <w:rPr>
          <w:rFonts w:ascii="標楷體" w:eastAsia="標楷體" w:hAnsi="標楷體" w:hint="eastAsia"/>
          <w:sz w:val="20"/>
        </w:rPr>
        <w:t>第</w:t>
      </w:r>
      <w:r>
        <w:rPr>
          <w:rFonts w:ascii="標楷體" w:eastAsia="標楷體" w:hAnsi="標楷體" w:hint="eastAsia"/>
          <w:sz w:val="20"/>
        </w:rPr>
        <w:t>1-2</w:t>
      </w:r>
      <w:r w:rsidRPr="00D504DC">
        <w:rPr>
          <w:rFonts w:ascii="標楷體" w:eastAsia="標楷體" w:hAnsi="標楷體" w:hint="eastAsia"/>
          <w:sz w:val="20"/>
        </w:rPr>
        <w:t>次</w:t>
      </w:r>
      <w:r w:rsidRPr="00D504DC">
        <w:rPr>
          <w:rFonts w:ascii="標楷體" w:eastAsia="標楷體" w:hAnsi="標楷體"/>
          <w:sz w:val="20"/>
        </w:rPr>
        <w:t>會</w:t>
      </w:r>
      <w:r w:rsidRPr="00D504DC">
        <w:rPr>
          <w:rFonts w:ascii="標楷體" w:eastAsia="標楷體" w:hAnsi="標楷體" w:hint="eastAsia"/>
          <w:sz w:val="20"/>
        </w:rPr>
        <w:t>議</w:t>
      </w:r>
      <w:r w:rsidRPr="00D504DC">
        <w:rPr>
          <w:rFonts w:ascii="標楷體" w:eastAsia="標楷體" w:hAnsi="標楷體"/>
          <w:sz w:val="20"/>
        </w:rPr>
        <w:t>修正</w:t>
      </w:r>
      <w:r w:rsidRPr="00D504DC">
        <w:rPr>
          <w:rFonts w:ascii="標楷體" w:eastAsia="標楷體" w:hAnsi="標楷體" w:hint="eastAsia"/>
          <w:sz w:val="20"/>
        </w:rPr>
        <w:t>通過</w:t>
      </w:r>
    </w:p>
    <w:p w14:paraId="086BFAAD" w14:textId="77777777" w:rsidR="00962BB3" w:rsidRPr="00D504DC" w:rsidRDefault="00962BB3" w:rsidP="00962BB3">
      <w:pPr>
        <w:tabs>
          <w:tab w:val="left" w:pos="0"/>
          <w:tab w:val="left" w:pos="720"/>
          <w:tab w:val="left" w:pos="1440"/>
          <w:tab w:val="left" w:pos="2160"/>
          <w:tab w:val="left" w:pos="2880"/>
          <w:tab w:val="left" w:pos="3600"/>
          <w:tab w:val="left" w:pos="4320"/>
        </w:tabs>
        <w:topLinePunct/>
        <w:snapToGrid w:val="0"/>
        <w:ind w:firstLine="4321"/>
        <w:jc w:val="right"/>
        <w:rPr>
          <w:spacing w:val="-6"/>
        </w:rPr>
      </w:pP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sz w:val="20"/>
        </w:rPr>
        <w:t>.</w:t>
      </w:r>
      <w:r>
        <w:rPr>
          <w:rFonts w:ascii="標楷體" w:eastAsia="標楷體" w:hAnsi="標楷體" w:hint="eastAsia"/>
          <w:sz w:val="20"/>
        </w:rPr>
        <w:t>06</w:t>
      </w:r>
      <w:r w:rsidRPr="00D504DC">
        <w:rPr>
          <w:rFonts w:ascii="標楷體" w:eastAsia="標楷體" w:hAnsi="標楷體"/>
          <w:sz w:val="20"/>
        </w:rPr>
        <w:t>.</w:t>
      </w:r>
      <w:r w:rsidRPr="00C85130">
        <w:rPr>
          <w:rFonts w:ascii="標楷體" w:eastAsia="標楷體" w:hAnsi="標楷體"/>
          <w:sz w:val="20"/>
        </w:rPr>
        <w:t>23</w:t>
      </w:r>
      <w:r w:rsidRPr="00D504DC">
        <w:rPr>
          <w:rFonts w:ascii="標楷體" w:eastAsia="標楷體" w:hAnsi="標楷體" w:hint="eastAsia"/>
          <w:sz w:val="20"/>
        </w:rPr>
        <w:t xml:space="preserve"> 處</w:t>
      </w:r>
      <w:r w:rsidRPr="00D504DC">
        <w:rPr>
          <w:rFonts w:ascii="標楷體" w:eastAsia="標楷體" w:hAnsi="標楷體"/>
          <w:sz w:val="20"/>
        </w:rPr>
        <w:t>秘</w:t>
      </w:r>
      <w:r w:rsidRPr="00D504DC">
        <w:rPr>
          <w:rFonts w:ascii="標楷體" w:eastAsia="標楷體" w:hAnsi="標楷體" w:hint="eastAsia"/>
          <w:sz w:val="20"/>
        </w:rPr>
        <w:t>法</w:t>
      </w:r>
      <w:r w:rsidRPr="00D504DC">
        <w:rPr>
          <w:rFonts w:ascii="標楷體" w:eastAsia="標楷體" w:hAnsi="標楷體"/>
          <w:sz w:val="20"/>
        </w:rPr>
        <w:t>字第</w:t>
      </w: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hint="eastAsia"/>
          <w:sz w:val="20"/>
        </w:rPr>
        <w:t>000</w:t>
      </w:r>
      <w:r w:rsidRPr="00C85130">
        <w:rPr>
          <w:rFonts w:ascii="標楷體" w:eastAsia="標楷體" w:hAnsi="標楷體"/>
          <w:sz w:val="20"/>
        </w:rPr>
        <w:t>0023</w:t>
      </w:r>
      <w:r w:rsidRPr="00D504DC">
        <w:rPr>
          <w:rFonts w:ascii="標楷體" w:eastAsia="標楷體" w:hAnsi="標楷體"/>
          <w:sz w:val="20"/>
        </w:rPr>
        <w:t>號函公布</w:t>
      </w:r>
    </w:p>
    <w:p w14:paraId="317C70E7" w14:textId="77777777" w:rsidR="00AF42B6" w:rsidRPr="00E16C26" w:rsidRDefault="00AF42B6" w:rsidP="00AF42B6">
      <w:pPr>
        <w:tabs>
          <w:tab w:val="left" w:pos="0"/>
          <w:tab w:val="left" w:pos="720"/>
          <w:tab w:val="left" w:pos="1440"/>
          <w:tab w:val="left" w:pos="2160"/>
          <w:tab w:val="left" w:pos="2880"/>
          <w:tab w:val="left" w:pos="3600"/>
          <w:tab w:val="left" w:pos="4320"/>
        </w:tabs>
        <w:autoSpaceDE w:val="0"/>
        <w:autoSpaceDN w:val="0"/>
        <w:adjustRightInd w:val="0"/>
        <w:snapToGrid w:val="0"/>
        <w:ind w:firstLine="4320"/>
        <w:jc w:val="right"/>
        <w:rPr>
          <w:rFonts w:ascii="標楷體" w:eastAsia="標楷體" w:hAnsi="標楷體"/>
          <w:sz w:val="20"/>
          <w:szCs w:val="20"/>
        </w:rPr>
      </w:pPr>
      <w:r w:rsidRPr="00E16C26">
        <w:rPr>
          <w:rFonts w:ascii="標楷體" w:eastAsia="標楷體" w:hAnsi="標楷體" w:hint="eastAsia"/>
          <w:sz w:val="20"/>
          <w:szCs w:val="20"/>
        </w:rPr>
        <w:t>1</w:t>
      </w:r>
      <w:r>
        <w:rPr>
          <w:rFonts w:ascii="標楷體" w:eastAsia="標楷體" w:hAnsi="標楷體"/>
          <w:sz w:val="20"/>
          <w:szCs w:val="20"/>
        </w:rPr>
        <w:t>11</w:t>
      </w:r>
      <w:r w:rsidRPr="00E16C26">
        <w:rPr>
          <w:rFonts w:ascii="標楷體" w:eastAsia="標楷體" w:hAnsi="標楷體" w:hint="eastAsia"/>
          <w:sz w:val="20"/>
          <w:szCs w:val="20"/>
        </w:rPr>
        <w:t>.</w:t>
      </w:r>
      <w:r>
        <w:rPr>
          <w:rFonts w:ascii="標楷體" w:eastAsia="標楷體" w:hAnsi="標楷體" w:hint="eastAsia"/>
          <w:sz w:val="20"/>
          <w:szCs w:val="20"/>
        </w:rPr>
        <w:t>0</w:t>
      </w:r>
      <w:r>
        <w:rPr>
          <w:rFonts w:ascii="標楷體" w:eastAsia="標楷體" w:hAnsi="標楷體"/>
          <w:sz w:val="20"/>
          <w:szCs w:val="20"/>
        </w:rPr>
        <w:t>9</w:t>
      </w:r>
      <w:r w:rsidRPr="00E16C26">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sz w:val="20"/>
          <w:szCs w:val="20"/>
        </w:rPr>
        <w:t>6</w:t>
      </w:r>
      <w:r w:rsidRPr="00E16C26">
        <w:rPr>
          <w:rFonts w:ascii="標楷體" w:eastAsia="標楷體" w:hAnsi="標楷體" w:hint="eastAsia"/>
          <w:sz w:val="20"/>
          <w:szCs w:val="20"/>
        </w:rPr>
        <w:t xml:space="preserve"> 第</w:t>
      </w:r>
      <w:r>
        <w:rPr>
          <w:rFonts w:ascii="標楷體" w:eastAsia="標楷體" w:hAnsi="標楷體"/>
          <w:sz w:val="20"/>
          <w:szCs w:val="20"/>
        </w:rPr>
        <w:t>186</w:t>
      </w:r>
      <w:r w:rsidRPr="00E16C26">
        <w:rPr>
          <w:rFonts w:ascii="標楷體" w:eastAsia="標楷體" w:hAnsi="標楷體" w:hint="eastAsia"/>
          <w:sz w:val="20"/>
          <w:szCs w:val="20"/>
        </w:rPr>
        <w:t>次</w:t>
      </w:r>
      <w:r>
        <w:rPr>
          <w:rFonts w:ascii="標楷體" w:eastAsia="標楷體" w:hAnsi="標楷體" w:hint="eastAsia"/>
          <w:sz w:val="20"/>
          <w:szCs w:val="20"/>
        </w:rPr>
        <w:t>行政</w:t>
      </w:r>
      <w:r w:rsidRPr="00E16C26">
        <w:rPr>
          <w:rFonts w:ascii="標楷體" w:eastAsia="標楷體" w:hAnsi="標楷體" w:hint="eastAsia"/>
          <w:sz w:val="20"/>
          <w:szCs w:val="20"/>
        </w:rPr>
        <w:t>會議修正通過</w:t>
      </w:r>
    </w:p>
    <w:p w14:paraId="0E040E49" w14:textId="77777777" w:rsidR="00AF42B6" w:rsidRDefault="00AF42B6" w:rsidP="00AF42B6">
      <w:pPr>
        <w:snapToGrid w:val="0"/>
        <w:jc w:val="right"/>
        <w:rPr>
          <w:rFonts w:ascii="標楷體" w:eastAsia="標楷體" w:hAnsi="標楷體"/>
          <w:sz w:val="20"/>
          <w:szCs w:val="20"/>
        </w:rPr>
      </w:pPr>
      <w:r w:rsidRPr="00E16C26">
        <w:rPr>
          <w:rFonts w:ascii="標楷體" w:eastAsia="標楷體" w:hAnsi="標楷體" w:hint="eastAsia"/>
          <w:sz w:val="20"/>
          <w:szCs w:val="20"/>
        </w:rPr>
        <w:t>1</w:t>
      </w:r>
      <w:r>
        <w:rPr>
          <w:rFonts w:ascii="標楷體" w:eastAsia="標楷體" w:hAnsi="標楷體"/>
          <w:sz w:val="20"/>
          <w:szCs w:val="20"/>
        </w:rPr>
        <w:t>11</w:t>
      </w:r>
      <w:r w:rsidRPr="00E16C26">
        <w:rPr>
          <w:rFonts w:ascii="標楷體" w:eastAsia="標楷體" w:hAnsi="標楷體" w:hint="eastAsia"/>
          <w:sz w:val="20"/>
          <w:szCs w:val="20"/>
        </w:rPr>
        <w:t>.</w:t>
      </w:r>
      <w:r>
        <w:rPr>
          <w:rFonts w:ascii="標楷體" w:eastAsia="標楷體" w:hAnsi="標楷體"/>
          <w:sz w:val="20"/>
          <w:szCs w:val="20"/>
        </w:rPr>
        <w:t>10</w:t>
      </w:r>
      <w:r w:rsidRPr="00E16C26">
        <w:rPr>
          <w:rFonts w:ascii="標楷體" w:eastAsia="標楷體" w:hAnsi="標楷體" w:hint="eastAsia"/>
          <w:sz w:val="20"/>
          <w:szCs w:val="20"/>
        </w:rPr>
        <w:t>.</w:t>
      </w:r>
      <w:r>
        <w:rPr>
          <w:rFonts w:ascii="標楷體" w:eastAsia="標楷體" w:hAnsi="標楷體"/>
          <w:sz w:val="20"/>
          <w:szCs w:val="20"/>
        </w:rPr>
        <w:t>07</w:t>
      </w:r>
      <w:r w:rsidRPr="00E16C26">
        <w:rPr>
          <w:rFonts w:ascii="標楷體" w:eastAsia="標楷體" w:hAnsi="標楷體" w:hint="eastAsia"/>
          <w:sz w:val="20"/>
          <w:szCs w:val="20"/>
        </w:rPr>
        <w:t xml:space="preserve"> 校秘字第1</w:t>
      </w:r>
      <w:r>
        <w:rPr>
          <w:rFonts w:ascii="標楷體" w:eastAsia="標楷體" w:hAnsi="標楷體"/>
          <w:sz w:val="20"/>
          <w:szCs w:val="20"/>
        </w:rPr>
        <w:t>11</w:t>
      </w:r>
      <w:r w:rsidRPr="00E16C26">
        <w:rPr>
          <w:rFonts w:ascii="標楷體" w:eastAsia="標楷體" w:hAnsi="標楷體" w:hint="eastAsia"/>
          <w:sz w:val="20"/>
          <w:szCs w:val="20"/>
        </w:rPr>
        <w:t>00</w:t>
      </w:r>
      <w:r>
        <w:rPr>
          <w:rFonts w:ascii="標楷體" w:eastAsia="標楷體" w:hAnsi="標楷體" w:hint="eastAsia"/>
          <w:sz w:val="20"/>
          <w:szCs w:val="20"/>
        </w:rPr>
        <w:t>0</w:t>
      </w:r>
      <w:r>
        <w:rPr>
          <w:rFonts w:ascii="標楷體" w:eastAsia="標楷體" w:hAnsi="標楷體"/>
          <w:sz w:val="20"/>
          <w:szCs w:val="20"/>
        </w:rPr>
        <w:t>9001</w:t>
      </w:r>
      <w:r w:rsidRPr="00E16C26">
        <w:rPr>
          <w:rFonts w:ascii="標楷體" w:eastAsia="標楷體" w:hAnsi="標楷體" w:hint="eastAsia"/>
          <w:sz w:val="20"/>
          <w:szCs w:val="20"/>
        </w:rPr>
        <w:t>號函公布</w:t>
      </w:r>
    </w:p>
    <w:p w14:paraId="4CA4BB1E" w14:textId="77777777" w:rsidR="001A5728" w:rsidRDefault="001A5728" w:rsidP="001A5728">
      <w:pPr>
        <w:spacing w:line="200" w:lineRule="atLeast"/>
        <w:ind w:leftChars="478" w:left="1159" w:hangingChars="6" w:hanging="12"/>
        <w:jc w:val="right"/>
        <w:rPr>
          <w:rFonts w:ascii="標楷體" w:eastAsia="標楷體" w:hAnsi="標楷體"/>
          <w:color w:val="000000"/>
          <w:sz w:val="20"/>
        </w:rPr>
      </w:pP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sz w:val="20"/>
        </w:rPr>
        <w:t>.</w:t>
      </w:r>
      <w:r>
        <w:rPr>
          <w:rFonts w:ascii="標楷體" w:eastAsia="標楷體" w:hAnsi="標楷體" w:hint="eastAsia"/>
          <w:sz w:val="20"/>
        </w:rPr>
        <w:t>11</w:t>
      </w:r>
      <w:r w:rsidRPr="00D504DC">
        <w:rPr>
          <w:rFonts w:ascii="標楷體" w:eastAsia="標楷體" w:hAnsi="標楷體"/>
          <w:sz w:val="20"/>
        </w:rPr>
        <w:t>.</w:t>
      </w:r>
      <w:r>
        <w:rPr>
          <w:rFonts w:ascii="標楷體" w:eastAsia="標楷體" w:hAnsi="標楷體" w:hint="eastAsia"/>
          <w:sz w:val="20"/>
        </w:rPr>
        <w:t>18</w:t>
      </w:r>
      <w:r w:rsidRPr="00D504DC">
        <w:rPr>
          <w:rFonts w:ascii="標楷體" w:eastAsia="標楷體" w:hAnsi="標楷體" w:hint="eastAsia"/>
          <w:sz w:val="20"/>
        </w:rPr>
        <w:t xml:space="preserve"> 校教師評審委員會1</w:t>
      </w:r>
      <w:r>
        <w:rPr>
          <w:rFonts w:ascii="標楷體" w:eastAsia="標楷體" w:hAnsi="標楷體" w:hint="eastAsia"/>
          <w:sz w:val="20"/>
        </w:rPr>
        <w:t>11</w:t>
      </w:r>
      <w:r w:rsidRPr="00D504DC">
        <w:rPr>
          <w:rFonts w:ascii="標楷體" w:eastAsia="標楷體" w:hAnsi="標楷體"/>
          <w:sz w:val="20"/>
        </w:rPr>
        <w:t>學年度</w:t>
      </w:r>
      <w:r w:rsidRPr="00D504DC">
        <w:rPr>
          <w:rFonts w:ascii="標楷體" w:eastAsia="標楷體" w:hAnsi="標楷體" w:hint="eastAsia"/>
          <w:sz w:val="20"/>
        </w:rPr>
        <w:t>第</w:t>
      </w:r>
      <w:r w:rsidR="00B30A8B">
        <w:rPr>
          <w:rFonts w:ascii="標楷體" w:eastAsia="標楷體" w:hAnsi="標楷體" w:hint="eastAsia"/>
          <w:sz w:val="20"/>
        </w:rPr>
        <w:t>3</w:t>
      </w:r>
      <w:r w:rsidRPr="00D504DC">
        <w:rPr>
          <w:rFonts w:ascii="標楷體" w:eastAsia="標楷體" w:hAnsi="標楷體" w:hint="eastAsia"/>
          <w:sz w:val="20"/>
        </w:rPr>
        <w:t>次</w:t>
      </w:r>
      <w:r w:rsidRPr="00D504DC">
        <w:rPr>
          <w:rFonts w:ascii="標楷體" w:eastAsia="標楷體" w:hAnsi="標楷體"/>
          <w:sz w:val="20"/>
        </w:rPr>
        <w:t>會</w:t>
      </w:r>
      <w:r w:rsidRPr="00D504DC">
        <w:rPr>
          <w:rFonts w:ascii="標楷體" w:eastAsia="標楷體" w:hAnsi="標楷體" w:hint="eastAsia"/>
          <w:sz w:val="20"/>
        </w:rPr>
        <w:t>議</w:t>
      </w:r>
      <w:r w:rsidRPr="00D504DC">
        <w:rPr>
          <w:rFonts w:ascii="標楷體" w:eastAsia="標楷體" w:hAnsi="標楷體"/>
          <w:sz w:val="20"/>
        </w:rPr>
        <w:t>修正</w:t>
      </w:r>
      <w:r w:rsidRPr="00D504DC">
        <w:rPr>
          <w:rFonts w:ascii="標楷體" w:eastAsia="標楷體" w:hAnsi="標楷體" w:hint="eastAsia"/>
          <w:sz w:val="20"/>
        </w:rPr>
        <w:t>通過</w:t>
      </w:r>
    </w:p>
    <w:p w14:paraId="66AB5B5E" w14:textId="77777777" w:rsidR="00217E91" w:rsidRDefault="00217E91" w:rsidP="00217E91">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sz w:val="20"/>
        </w:rPr>
      </w:pPr>
      <w:r w:rsidRPr="00C542F2">
        <w:rPr>
          <w:rFonts w:ascii="標楷體" w:eastAsia="標楷體" w:hAnsi="標楷體" w:hint="eastAsia"/>
          <w:sz w:val="20"/>
        </w:rPr>
        <w:lastRenderedPageBreak/>
        <w:t>111</w:t>
      </w:r>
      <w:r w:rsidRPr="00C542F2">
        <w:rPr>
          <w:rFonts w:ascii="標楷體" w:eastAsia="標楷體" w:hAnsi="標楷體"/>
          <w:sz w:val="20"/>
        </w:rPr>
        <w:t>.12.01</w:t>
      </w:r>
      <w:r w:rsidRPr="00C542F2">
        <w:rPr>
          <w:rFonts w:ascii="標楷體" w:eastAsia="標楷體" w:hAnsi="標楷體" w:hint="eastAsia"/>
          <w:sz w:val="20"/>
        </w:rPr>
        <w:t xml:space="preserve"> 處</w:t>
      </w:r>
      <w:r w:rsidRPr="00C542F2">
        <w:rPr>
          <w:rFonts w:ascii="標楷體" w:eastAsia="標楷體" w:hAnsi="標楷體"/>
          <w:sz w:val="20"/>
        </w:rPr>
        <w:t>秘</w:t>
      </w:r>
      <w:r w:rsidRPr="00C542F2">
        <w:rPr>
          <w:rFonts w:ascii="標楷體" w:eastAsia="標楷體" w:hAnsi="標楷體" w:hint="eastAsia"/>
          <w:sz w:val="20"/>
        </w:rPr>
        <w:t>法</w:t>
      </w:r>
      <w:r w:rsidRPr="00C542F2">
        <w:rPr>
          <w:rFonts w:ascii="標楷體" w:eastAsia="標楷體" w:hAnsi="標楷體"/>
          <w:sz w:val="20"/>
        </w:rPr>
        <w:t>字第</w:t>
      </w:r>
      <w:r w:rsidRPr="00C542F2">
        <w:rPr>
          <w:rFonts w:ascii="標楷體" w:eastAsia="標楷體" w:hAnsi="標楷體" w:hint="eastAsia"/>
          <w:sz w:val="20"/>
        </w:rPr>
        <w:t>111000</w:t>
      </w:r>
      <w:r w:rsidRPr="00C542F2">
        <w:rPr>
          <w:rFonts w:ascii="標楷體" w:eastAsia="標楷體" w:hAnsi="標楷體"/>
          <w:sz w:val="20"/>
        </w:rPr>
        <w:t>0047號函公布</w:t>
      </w:r>
    </w:p>
    <w:p w14:paraId="0111EA44" w14:textId="77777777" w:rsidR="00524BD4" w:rsidRPr="00CA5699" w:rsidRDefault="00524BD4" w:rsidP="00524BD4">
      <w:pPr>
        <w:tabs>
          <w:tab w:val="left" w:pos="0"/>
          <w:tab w:val="left" w:pos="543"/>
          <w:tab w:val="left" w:pos="1263"/>
          <w:tab w:val="left" w:pos="1983"/>
          <w:tab w:val="left" w:pos="2703"/>
          <w:tab w:val="left" w:pos="3423"/>
          <w:tab w:val="left" w:pos="4143"/>
          <w:tab w:val="left" w:pos="4863"/>
        </w:tabs>
        <w:autoSpaceDE w:val="0"/>
        <w:autoSpaceDN w:val="0"/>
        <w:adjustRightInd w:val="0"/>
        <w:spacing w:line="300" w:lineRule="exact"/>
        <w:jc w:val="right"/>
        <w:rPr>
          <w:rFonts w:ascii="標楷體" w:eastAsia="標楷體" w:hAnsi="標楷體"/>
          <w:kern w:val="0"/>
          <w:sz w:val="20"/>
        </w:rPr>
      </w:pPr>
      <w:r w:rsidRPr="00CA5699">
        <w:rPr>
          <w:rFonts w:ascii="標楷體" w:eastAsia="標楷體" w:hAnsi="標楷體" w:hint="eastAsia"/>
          <w:sz w:val="20"/>
        </w:rPr>
        <w:t>112</w:t>
      </w:r>
      <w:r w:rsidRPr="00CA5699">
        <w:rPr>
          <w:rFonts w:ascii="標楷體" w:eastAsia="標楷體" w:hAnsi="標楷體"/>
          <w:sz w:val="20"/>
        </w:rPr>
        <w:t>.</w:t>
      </w:r>
      <w:r w:rsidRPr="00CA5699">
        <w:rPr>
          <w:rFonts w:ascii="標楷體" w:eastAsia="標楷體" w:hAnsi="標楷體" w:hint="eastAsia"/>
          <w:sz w:val="20"/>
        </w:rPr>
        <w:t>05</w:t>
      </w:r>
      <w:r w:rsidRPr="00CA5699">
        <w:rPr>
          <w:rFonts w:ascii="標楷體" w:eastAsia="標楷體" w:hAnsi="標楷體"/>
          <w:sz w:val="20"/>
        </w:rPr>
        <w:t>.</w:t>
      </w:r>
      <w:r w:rsidRPr="00CA5699">
        <w:rPr>
          <w:rFonts w:ascii="標楷體" w:eastAsia="標楷體" w:hAnsi="標楷體" w:hint="eastAsia"/>
          <w:sz w:val="20"/>
        </w:rPr>
        <w:t>24 校教師評審委員會112</w:t>
      </w:r>
      <w:r w:rsidRPr="00CA5699">
        <w:rPr>
          <w:rFonts w:ascii="標楷體" w:eastAsia="標楷體" w:hAnsi="標楷體"/>
          <w:sz w:val="20"/>
        </w:rPr>
        <w:t>學年度</w:t>
      </w:r>
      <w:r w:rsidRPr="00CA5699">
        <w:rPr>
          <w:rFonts w:ascii="標楷體" w:eastAsia="標楷體" w:hAnsi="標楷體" w:hint="eastAsia"/>
          <w:sz w:val="20"/>
        </w:rPr>
        <w:t>第1-2次</w:t>
      </w:r>
      <w:r w:rsidRPr="00CA5699">
        <w:rPr>
          <w:rFonts w:ascii="標楷體" w:eastAsia="標楷體" w:hAnsi="標楷體"/>
          <w:sz w:val="20"/>
        </w:rPr>
        <w:t>會</w:t>
      </w:r>
      <w:r w:rsidRPr="00CA5699">
        <w:rPr>
          <w:rFonts w:ascii="標楷體" w:eastAsia="標楷體" w:hAnsi="標楷體" w:hint="eastAsia"/>
          <w:sz w:val="20"/>
        </w:rPr>
        <w:t>議通過</w:t>
      </w:r>
    </w:p>
    <w:p w14:paraId="2754ED39" w14:textId="77777777" w:rsidR="00524BD4" w:rsidRPr="00CA5699" w:rsidRDefault="00524BD4" w:rsidP="00524BD4">
      <w:pPr>
        <w:tabs>
          <w:tab w:val="left" w:pos="0"/>
          <w:tab w:val="left" w:pos="720"/>
          <w:tab w:val="left" w:pos="1440"/>
          <w:tab w:val="left" w:pos="2160"/>
          <w:tab w:val="left" w:pos="2880"/>
          <w:tab w:val="left" w:pos="3600"/>
          <w:tab w:val="left" w:pos="4320"/>
        </w:tabs>
        <w:autoSpaceDE w:val="0"/>
        <w:autoSpaceDN w:val="0"/>
        <w:spacing w:line="300" w:lineRule="exact"/>
        <w:ind w:firstLine="4321"/>
        <w:jc w:val="right"/>
        <w:rPr>
          <w:rFonts w:ascii="標楷體" w:eastAsia="標楷體" w:hAnsi="標楷體"/>
          <w:sz w:val="20"/>
        </w:rPr>
      </w:pPr>
      <w:r w:rsidRPr="00CA5699">
        <w:rPr>
          <w:rFonts w:ascii="標楷體" w:eastAsia="標楷體" w:hAnsi="標楷體" w:hint="eastAsia"/>
          <w:sz w:val="20"/>
        </w:rPr>
        <w:t>112</w:t>
      </w:r>
      <w:r w:rsidRPr="00CA5699">
        <w:rPr>
          <w:rFonts w:ascii="標楷體" w:eastAsia="標楷體" w:hAnsi="標楷體"/>
          <w:sz w:val="20"/>
        </w:rPr>
        <w:t>.06.29</w:t>
      </w:r>
      <w:r w:rsidRPr="00CA5699">
        <w:rPr>
          <w:rFonts w:ascii="標楷體" w:eastAsia="標楷體" w:hAnsi="標楷體" w:hint="eastAsia"/>
          <w:sz w:val="20"/>
        </w:rPr>
        <w:t xml:space="preserve"> </w:t>
      </w:r>
      <w:proofErr w:type="gramStart"/>
      <w:r w:rsidRPr="00CA5699">
        <w:rPr>
          <w:rFonts w:ascii="標楷體" w:eastAsia="標楷體" w:hAnsi="標楷體" w:hint="eastAsia"/>
          <w:sz w:val="20"/>
        </w:rPr>
        <w:t>處</w:t>
      </w:r>
      <w:r w:rsidRPr="00CA5699">
        <w:rPr>
          <w:rFonts w:ascii="標楷體" w:eastAsia="標楷體" w:hAnsi="標楷體"/>
          <w:sz w:val="20"/>
        </w:rPr>
        <w:t>秘</w:t>
      </w:r>
      <w:r w:rsidRPr="00CA5699">
        <w:rPr>
          <w:rFonts w:ascii="標楷體" w:eastAsia="標楷體" w:hAnsi="標楷體" w:hint="eastAsia"/>
          <w:sz w:val="20"/>
        </w:rPr>
        <w:t>法</w:t>
      </w:r>
      <w:r w:rsidRPr="00CA5699">
        <w:rPr>
          <w:rFonts w:ascii="標楷體" w:eastAsia="標楷體" w:hAnsi="標楷體"/>
          <w:sz w:val="20"/>
        </w:rPr>
        <w:t>字</w:t>
      </w:r>
      <w:proofErr w:type="gramEnd"/>
      <w:r w:rsidRPr="00CA5699">
        <w:rPr>
          <w:rFonts w:ascii="標楷體" w:eastAsia="標楷體" w:hAnsi="標楷體"/>
          <w:sz w:val="20"/>
        </w:rPr>
        <w:t>第</w:t>
      </w:r>
      <w:r w:rsidRPr="00CA5699">
        <w:rPr>
          <w:rFonts w:ascii="標楷體" w:eastAsia="標楷體" w:hAnsi="標楷體" w:hint="eastAsia"/>
          <w:sz w:val="20"/>
        </w:rPr>
        <w:t>112000</w:t>
      </w:r>
      <w:r w:rsidRPr="00CA5699">
        <w:rPr>
          <w:rFonts w:ascii="標楷體" w:eastAsia="標楷體" w:hAnsi="標楷體"/>
          <w:sz w:val="20"/>
        </w:rPr>
        <w:t>0023號函公布</w:t>
      </w:r>
    </w:p>
    <w:p w14:paraId="04725F6C" w14:textId="77777777" w:rsidR="00BC5972" w:rsidRPr="00524BD4" w:rsidRDefault="00BC5972" w:rsidP="00AF7C74">
      <w:pPr>
        <w:tabs>
          <w:tab w:val="left" w:pos="0"/>
          <w:tab w:val="left" w:pos="720"/>
          <w:tab w:val="left" w:pos="1440"/>
          <w:tab w:val="left" w:pos="2160"/>
          <w:tab w:val="left" w:pos="2880"/>
          <w:tab w:val="left" w:pos="3600"/>
          <w:tab w:val="left" w:pos="4320"/>
        </w:tabs>
        <w:autoSpaceDE w:val="0"/>
        <w:autoSpaceDN w:val="0"/>
        <w:spacing w:line="300" w:lineRule="exact"/>
        <w:ind w:firstLine="4321"/>
        <w:jc w:val="right"/>
        <w:rPr>
          <w:rFonts w:ascii="標楷體" w:eastAsia="標楷體" w:hAnsi="標楷體"/>
          <w:sz w:val="20"/>
        </w:rPr>
      </w:pPr>
    </w:p>
    <w:p w14:paraId="32C355D4" w14:textId="77777777" w:rsidR="00823EB4" w:rsidRPr="00C1260B" w:rsidRDefault="00823EB4">
      <w:pPr>
        <w:autoSpaceDE w:val="0"/>
        <w:autoSpaceDN w:val="0"/>
        <w:adjustRightInd w:val="0"/>
        <w:spacing w:line="240" w:lineRule="atLeast"/>
        <w:ind w:left="576"/>
        <w:jc w:val="both"/>
        <w:rPr>
          <w:rFonts w:ascii="標楷體" w:eastAsia="標楷體" w:hAnsi="標楷體"/>
          <w:bCs/>
          <w:color w:val="000000"/>
          <w:kern w:val="0"/>
          <w:sz w:val="18"/>
          <w:szCs w:val="18"/>
        </w:rPr>
      </w:pPr>
    </w:p>
    <w:p w14:paraId="0AC06436" w14:textId="77777777" w:rsidR="00823EB4" w:rsidRPr="00F87739" w:rsidRDefault="00823EB4" w:rsidP="009A5B02">
      <w:pPr>
        <w:tabs>
          <w:tab w:val="left" w:pos="0"/>
          <w:tab w:val="left" w:pos="576"/>
        </w:tabs>
        <w:autoSpaceDE w:val="0"/>
        <w:autoSpaceDN w:val="0"/>
        <w:adjustRightInd w:val="0"/>
        <w:ind w:left="720" w:hangingChars="300" w:hanging="720"/>
        <w:jc w:val="both"/>
        <w:rPr>
          <w:rFonts w:ascii="標楷體" w:eastAsia="標楷體" w:hAnsi="標楷體"/>
          <w:color w:val="000000" w:themeColor="text1"/>
          <w:kern w:val="0"/>
        </w:rPr>
      </w:pPr>
      <w:r w:rsidRPr="00B64CAE">
        <w:rPr>
          <w:rFonts w:ascii="標楷體" w:eastAsia="標楷體" w:hAnsi="標楷體" w:hint="eastAsia"/>
          <w:color w:val="000000"/>
          <w:kern w:val="0"/>
        </w:rPr>
        <w:t>第一條　　為辦理教師升等之申請、推薦與審查</w:t>
      </w:r>
      <w:r w:rsidRPr="00F87739">
        <w:rPr>
          <w:rFonts w:ascii="標楷體" w:eastAsia="標楷體" w:hAnsi="標楷體" w:hint="eastAsia"/>
          <w:color w:val="000000" w:themeColor="text1"/>
          <w:kern w:val="0"/>
        </w:rPr>
        <w:t>，特訂定教師升等規則</w:t>
      </w:r>
      <w:r w:rsidRPr="00F87739">
        <w:rPr>
          <w:rFonts w:ascii="標楷體" w:eastAsia="標楷體" w:hAnsi="標楷體"/>
          <w:color w:val="000000" w:themeColor="text1"/>
          <w:kern w:val="0"/>
        </w:rPr>
        <w:t xml:space="preserve"> (</w:t>
      </w:r>
      <w:r w:rsidRPr="00F87739">
        <w:rPr>
          <w:rFonts w:ascii="標楷體" w:eastAsia="標楷體" w:hAnsi="標楷體" w:hint="eastAsia"/>
          <w:color w:val="000000" w:themeColor="text1"/>
          <w:kern w:val="0"/>
        </w:rPr>
        <w:t>以下簡稱本規則</w:t>
      </w:r>
      <w:r w:rsidRPr="00F87739">
        <w:rPr>
          <w:rFonts w:ascii="標楷體" w:eastAsia="標楷體" w:hAnsi="標楷體"/>
          <w:color w:val="000000" w:themeColor="text1"/>
          <w:kern w:val="0"/>
        </w:rPr>
        <w:t>)</w:t>
      </w:r>
      <w:r w:rsidRPr="00F87739">
        <w:rPr>
          <w:rFonts w:ascii="標楷體" w:eastAsia="標楷體" w:hAnsi="標楷體" w:hint="eastAsia"/>
          <w:color w:val="000000" w:themeColor="text1"/>
          <w:kern w:val="0"/>
        </w:rPr>
        <w:t>，除法令另有規定者外，悉依本規則辦理。</w:t>
      </w:r>
    </w:p>
    <w:p w14:paraId="11D115F4" w14:textId="77777777" w:rsidR="001231D8" w:rsidRPr="001231D8" w:rsidRDefault="001231D8" w:rsidP="00B3567D">
      <w:pPr>
        <w:tabs>
          <w:tab w:val="left" w:pos="0"/>
          <w:tab w:val="left" w:pos="576"/>
        </w:tabs>
        <w:autoSpaceDE w:val="0"/>
        <w:autoSpaceDN w:val="0"/>
        <w:adjustRightInd w:val="0"/>
        <w:spacing w:beforeLines="50" w:before="120"/>
        <w:ind w:left="1200" w:hangingChars="500" w:hanging="1200"/>
        <w:jc w:val="both"/>
        <w:rPr>
          <w:rFonts w:ascii="標楷體" w:eastAsia="標楷體" w:hAnsi="標楷體"/>
          <w:color w:val="000000" w:themeColor="text1"/>
          <w:kern w:val="0"/>
        </w:rPr>
      </w:pPr>
      <w:r w:rsidRPr="001231D8">
        <w:rPr>
          <w:rFonts w:ascii="標楷體" w:eastAsia="標楷體" w:hAnsi="標楷體" w:hint="eastAsia"/>
          <w:color w:val="000000" w:themeColor="text1"/>
          <w:kern w:val="0"/>
        </w:rPr>
        <w:t xml:space="preserve">第一條之一　</w:t>
      </w:r>
      <w:r w:rsidR="00C5786D">
        <w:rPr>
          <w:rFonts w:ascii="標楷體" w:eastAsia="標楷體" w:hAnsi="標楷體" w:hint="eastAsia"/>
          <w:color w:val="000000" w:themeColor="text1"/>
          <w:kern w:val="0"/>
        </w:rPr>
        <w:t xml:space="preserve">　</w:t>
      </w:r>
      <w:r w:rsidRPr="001231D8">
        <w:rPr>
          <w:rFonts w:ascii="標楷體" w:eastAsia="標楷體" w:hAnsi="標楷體"/>
          <w:color w:val="000000" w:themeColor="text1"/>
          <w:kern w:val="0"/>
        </w:rPr>
        <w:t>本校多元升等制度分為學術研究型、教學實</w:t>
      </w:r>
      <w:r w:rsidRPr="001231D8">
        <w:rPr>
          <w:rFonts w:ascii="標楷體" w:eastAsia="標楷體" w:hAnsi="標楷體" w:hint="eastAsia"/>
          <w:color w:val="000000" w:themeColor="text1"/>
          <w:kern w:val="0"/>
        </w:rPr>
        <w:t>踐</w:t>
      </w:r>
      <w:r w:rsidRPr="001231D8">
        <w:rPr>
          <w:rFonts w:ascii="標楷體" w:eastAsia="標楷體" w:hAnsi="標楷體"/>
          <w:color w:val="000000" w:themeColor="text1"/>
          <w:kern w:val="0"/>
        </w:rPr>
        <w:t>研究型</w:t>
      </w:r>
      <w:r w:rsidRPr="001231D8">
        <w:rPr>
          <w:rFonts w:ascii="標楷體" w:eastAsia="標楷體" w:hAnsi="標楷體" w:hint="eastAsia"/>
          <w:color w:val="000000" w:themeColor="text1"/>
          <w:kern w:val="0"/>
        </w:rPr>
        <w:t>、技術研發</w:t>
      </w:r>
      <w:r w:rsidRPr="001231D8">
        <w:rPr>
          <w:rFonts w:ascii="標楷體" w:eastAsia="標楷體" w:hAnsi="標楷體"/>
          <w:color w:val="000000" w:themeColor="text1"/>
          <w:kern w:val="0"/>
        </w:rPr>
        <w:t>研究型</w:t>
      </w:r>
      <w:r w:rsidRPr="001231D8">
        <w:rPr>
          <w:rFonts w:ascii="標楷體" w:eastAsia="標楷體" w:hAnsi="標楷體" w:hint="eastAsia"/>
          <w:color w:val="000000" w:themeColor="text1"/>
          <w:kern w:val="0"/>
        </w:rPr>
        <w:t>、文藝創作展演型及體育競賽型等領域。</w:t>
      </w:r>
    </w:p>
    <w:p w14:paraId="1D43FD2C" w14:textId="77777777" w:rsidR="001231D8" w:rsidRPr="001231D8" w:rsidRDefault="001231D8" w:rsidP="001231D8">
      <w:pPr>
        <w:tabs>
          <w:tab w:val="left" w:pos="0"/>
          <w:tab w:val="left" w:pos="576"/>
        </w:tabs>
        <w:autoSpaceDE w:val="0"/>
        <w:autoSpaceDN w:val="0"/>
        <w:adjustRightInd w:val="0"/>
        <w:ind w:leftChars="700" w:left="2160" w:hangingChars="200" w:hanging="480"/>
        <w:rPr>
          <w:rFonts w:eastAsia="標楷體"/>
          <w:color w:val="000000" w:themeColor="text1"/>
          <w:kern w:val="0"/>
        </w:rPr>
      </w:pPr>
      <w:r w:rsidRPr="001231D8">
        <w:rPr>
          <w:rFonts w:eastAsia="標楷體" w:hint="eastAsia"/>
          <w:color w:val="000000" w:themeColor="text1"/>
          <w:kern w:val="0"/>
        </w:rPr>
        <w:t>一、學術研究型：教師在該學術領域之研究成果有具體貢獻者，得以專門著作送審。</w:t>
      </w:r>
    </w:p>
    <w:p w14:paraId="5454380E" w14:textId="77777777" w:rsidR="001231D8" w:rsidRPr="001231D8" w:rsidRDefault="001231D8" w:rsidP="001231D8">
      <w:pPr>
        <w:tabs>
          <w:tab w:val="left" w:pos="0"/>
          <w:tab w:val="left" w:pos="576"/>
        </w:tabs>
        <w:autoSpaceDE w:val="0"/>
        <w:autoSpaceDN w:val="0"/>
        <w:adjustRightInd w:val="0"/>
        <w:ind w:leftChars="700" w:left="2160" w:hangingChars="200" w:hanging="480"/>
        <w:rPr>
          <w:rFonts w:eastAsia="標楷體"/>
          <w:color w:val="000000" w:themeColor="text1"/>
          <w:kern w:val="0"/>
        </w:rPr>
      </w:pPr>
      <w:r w:rsidRPr="001231D8">
        <w:rPr>
          <w:rFonts w:eastAsia="標楷體" w:hint="eastAsia"/>
          <w:color w:val="000000" w:themeColor="text1"/>
          <w:kern w:val="0"/>
        </w:rPr>
        <w:t>二、</w:t>
      </w:r>
      <w:r w:rsidRPr="001231D8">
        <w:rPr>
          <w:rFonts w:eastAsia="標楷體"/>
          <w:color w:val="000000" w:themeColor="text1"/>
          <w:kern w:val="0"/>
        </w:rPr>
        <w:t>教學實</w:t>
      </w:r>
      <w:r w:rsidRPr="001231D8">
        <w:rPr>
          <w:rFonts w:eastAsia="標楷體" w:hint="eastAsia"/>
          <w:color w:val="000000" w:themeColor="text1"/>
          <w:kern w:val="0"/>
        </w:rPr>
        <w:t>踐</w:t>
      </w:r>
      <w:r w:rsidRPr="001231D8">
        <w:rPr>
          <w:rFonts w:eastAsia="標楷體"/>
          <w:color w:val="000000" w:themeColor="text1"/>
          <w:kern w:val="0"/>
        </w:rPr>
        <w:t>研究型：</w:t>
      </w:r>
      <w:r w:rsidRPr="001231D8">
        <w:rPr>
          <w:rFonts w:eastAsia="標楷體" w:hint="eastAsia"/>
          <w:color w:val="000000" w:themeColor="text1"/>
          <w:kern w:val="0"/>
        </w:rPr>
        <w:t>教師在教學實踐研究領域，透過課程設計、教材、教法、教具、科技媒體運用、評量工具運用等方式，採取適當之研究方法驗證成效之歷程，具有創新、改進或延伸應用之具體研究</w:t>
      </w:r>
      <w:r w:rsidRPr="001231D8">
        <w:rPr>
          <w:rFonts w:eastAsia="標楷體"/>
          <w:color w:val="000000" w:themeColor="text1"/>
          <w:kern w:val="0"/>
        </w:rPr>
        <w:t>(</w:t>
      </w:r>
      <w:r w:rsidRPr="001231D8">
        <w:rPr>
          <w:rFonts w:eastAsia="標楷體" w:hint="eastAsia"/>
          <w:color w:val="000000" w:themeColor="text1"/>
          <w:kern w:val="0"/>
        </w:rPr>
        <w:t>發</w:t>
      </w:r>
      <w:r w:rsidRPr="001231D8">
        <w:rPr>
          <w:rFonts w:eastAsia="標楷體"/>
          <w:color w:val="000000" w:themeColor="text1"/>
          <w:kern w:val="0"/>
        </w:rPr>
        <w:t>)</w:t>
      </w:r>
      <w:r w:rsidRPr="001231D8">
        <w:rPr>
          <w:rFonts w:eastAsia="標楷體" w:hint="eastAsia"/>
          <w:color w:val="000000" w:themeColor="text1"/>
          <w:kern w:val="0"/>
        </w:rPr>
        <w:t>成果，於校內外推廣具有重要具體貢獻者，得以專門著作或技術報告送審。</w:t>
      </w:r>
    </w:p>
    <w:p w14:paraId="3DF75E55" w14:textId="77777777" w:rsidR="001231D8" w:rsidRPr="001231D8" w:rsidRDefault="001231D8" w:rsidP="001231D8">
      <w:pPr>
        <w:tabs>
          <w:tab w:val="left" w:pos="0"/>
          <w:tab w:val="left" w:pos="576"/>
        </w:tabs>
        <w:autoSpaceDE w:val="0"/>
        <w:autoSpaceDN w:val="0"/>
        <w:adjustRightInd w:val="0"/>
        <w:ind w:leftChars="700" w:left="2160" w:hangingChars="200" w:hanging="480"/>
        <w:rPr>
          <w:rFonts w:eastAsia="標楷體"/>
          <w:color w:val="000000" w:themeColor="text1"/>
          <w:kern w:val="0"/>
        </w:rPr>
      </w:pPr>
      <w:r w:rsidRPr="001231D8">
        <w:rPr>
          <w:rFonts w:eastAsia="標楷體" w:hint="eastAsia"/>
          <w:color w:val="000000" w:themeColor="text1"/>
          <w:kern w:val="0"/>
        </w:rPr>
        <w:t>三、技術研發</w:t>
      </w:r>
      <w:r w:rsidRPr="001231D8">
        <w:rPr>
          <w:rFonts w:eastAsia="標楷體"/>
          <w:color w:val="000000" w:themeColor="text1"/>
          <w:kern w:val="0"/>
        </w:rPr>
        <w:t>研究型：</w:t>
      </w:r>
      <w:r w:rsidRPr="001231D8">
        <w:rPr>
          <w:rFonts w:eastAsia="標楷體" w:hint="eastAsia"/>
          <w:color w:val="000000" w:themeColor="text1"/>
          <w:kern w:val="0"/>
        </w:rPr>
        <w:t>教師在技術研發領域之學理或實作有創新、改進或延伸應用之具體研發成果者，得以技術報告送審。</w:t>
      </w:r>
    </w:p>
    <w:p w14:paraId="55EAB646" w14:textId="77777777" w:rsidR="001231D8" w:rsidRPr="001231D8" w:rsidRDefault="001231D8" w:rsidP="001231D8">
      <w:pPr>
        <w:tabs>
          <w:tab w:val="left" w:pos="0"/>
          <w:tab w:val="left" w:pos="576"/>
        </w:tabs>
        <w:autoSpaceDE w:val="0"/>
        <w:autoSpaceDN w:val="0"/>
        <w:adjustRightInd w:val="0"/>
        <w:ind w:leftChars="700" w:left="2160" w:hangingChars="200" w:hanging="480"/>
        <w:rPr>
          <w:rFonts w:eastAsia="標楷體"/>
          <w:color w:val="000000" w:themeColor="text1"/>
          <w:kern w:val="0"/>
        </w:rPr>
      </w:pPr>
      <w:r w:rsidRPr="001231D8">
        <w:rPr>
          <w:rFonts w:eastAsia="標楷體" w:hint="eastAsia"/>
          <w:color w:val="000000" w:themeColor="text1"/>
          <w:kern w:val="0"/>
        </w:rPr>
        <w:t>四、文藝創作展演型：教師在文藝創作展演領域，有獨特及持續性作品並有重要具體之貢獻者，得以作品及成就證明，並附創作或展演報告送審。</w:t>
      </w:r>
    </w:p>
    <w:p w14:paraId="285F7BA4" w14:textId="77777777" w:rsidR="001231D8" w:rsidRPr="001231D8" w:rsidRDefault="001231D8" w:rsidP="001231D8">
      <w:pPr>
        <w:tabs>
          <w:tab w:val="left" w:pos="0"/>
          <w:tab w:val="left" w:pos="576"/>
        </w:tabs>
        <w:autoSpaceDE w:val="0"/>
        <w:autoSpaceDN w:val="0"/>
        <w:adjustRightInd w:val="0"/>
        <w:ind w:leftChars="700" w:left="2160" w:hangingChars="200" w:hanging="480"/>
        <w:rPr>
          <w:rFonts w:eastAsia="標楷體"/>
          <w:color w:val="000000" w:themeColor="text1"/>
          <w:kern w:val="0"/>
        </w:rPr>
      </w:pPr>
      <w:r w:rsidRPr="001231D8">
        <w:rPr>
          <w:rFonts w:eastAsia="標楷體" w:hint="eastAsia"/>
          <w:color w:val="000000" w:themeColor="text1"/>
          <w:kern w:val="0"/>
        </w:rPr>
        <w:t>五、體育競賽型：教師本人或受其指導之運動員參加重要國內外運動賽會，獲有名次者，得以成就證明，並附競賽實務報告送審。</w:t>
      </w:r>
    </w:p>
    <w:p w14:paraId="7216FEBE" w14:textId="77777777" w:rsidR="001231D8" w:rsidRDefault="00C5786D" w:rsidP="00C5786D">
      <w:pPr>
        <w:tabs>
          <w:tab w:val="left" w:pos="0"/>
          <w:tab w:val="left" w:pos="576"/>
        </w:tabs>
        <w:autoSpaceDE w:val="0"/>
        <w:autoSpaceDN w:val="0"/>
        <w:adjustRightInd w:val="0"/>
        <w:ind w:leftChars="490" w:left="1200" w:hangingChars="10" w:hanging="24"/>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001231D8" w:rsidRPr="001231D8">
        <w:rPr>
          <w:rFonts w:ascii="標楷體" w:eastAsia="標楷體" w:hAnsi="標楷體"/>
          <w:color w:val="000000" w:themeColor="text1"/>
          <w:kern w:val="0"/>
        </w:rPr>
        <w:t>教學實</w:t>
      </w:r>
      <w:r w:rsidR="001231D8" w:rsidRPr="001231D8">
        <w:rPr>
          <w:rFonts w:ascii="標楷體" w:eastAsia="標楷體" w:hAnsi="標楷體" w:hint="eastAsia"/>
          <w:color w:val="000000" w:themeColor="text1"/>
          <w:kern w:val="0"/>
        </w:rPr>
        <w:t>踐</w:t>
      </w:r>
      <w:r w:rsidR="001231D8" w:rsidRPr="001231D8">
        <w:rPr>
          <w:rFonts w:ascii="標楷體" w:eastAsia="標楷體" w:hAnsi="標楷體"/>
          <w:color w:val="000000" w:themeColor="text1"/>
          <w:kern w:val="0"/>
        </w:rPr>
        <w:t>研究型及</w:t>
      </w:r>
      <w:r w:rsidR="001231D8" w:rsidRPr="001231D8">
        <w:rPr>
          <w:rFonts w:ascii="標楷體" w:eastAsia="標楷體" w:hAnsi="標楷體" w:hint="eastAsia"/>
          <w:color w:val="000000" w:themeColor="text1"/>
          <w:kern w:val="0"/>
        </w:rPr>
        <w:t>技術研發</w:t>
      </w:r>
      <w:r w:rsidR="001231D8" w:rsidRPr="001231D8">
        <w:rPr>
          <w:rFonts w:ascii="標楷體" w:eastAsia="標楷體" w:hAnsi="標楷體"/>
          <w:color w:val="000000" w:themeColor="text1"/>
          <w:kern w:val="0"/>
        </w:rPr>
        <w:t>研究型審查基準另</w:t>
      </w:r>
      <w:r w:rsidR="001231D8" w:rsidRPr="001231D8">
        <w:rPr>
          <w:rFonts w:ascii="標楷體" w:eastAsia="標楷體" w:hAnsi="標楷體" w:hint="eastAsia"/>
          <w:color w:val="000000" w:themeColor="text1"/>
          <w:kern w:val="0"/>
        </w:rPr>
        <w:t>定</w:t>
      </w:r>
      <w:r w:rsidR="001231D8" w:rsidRPr="001231D8">
        <w:rPr>
          <w:rFonts w:ascii="標楷體" w:eastAsia="標楷體" w:hAnsi="標楷體"/>
          <w:color w:val="000000" w:themeColor="text1"/>
          <w:kern w:val="0"/>
        </w:rPr>
        <w:t>之</w:t>
      </w:r>
      <w:r w:rsidR="001231D8" w:rsidRPr="001231D8">
        <w:rPr>
          <w:rFonts w:ascii="標楷體" w:eastAsia="標楷體" w:hAnsi="標楷體" w:hint="eastAsia"/>
          <w:color w:val="000000" w:themeColor="text1"/>
          <w:kern w:val="0"/>
        </w:rPr>
        <w:t>；文藝創作展演型及體育競賽型審查基準則依「專科以上學校教師資格審定辦法」辦理之</w:t>
      </w:r>
      <w:r w:rsidR="001231D8" w:rsidRPr="001231D8">
        <w:rPr>
          <w:rFonts w:ascii="標楷體" w:eastAsia="標楷體" w:hAnsi="標楷體"/>
          <w:color w:val="000000" w:themeColor="text1"/>
          <w:kern w:val="0"/>
        </w:rPr>
        <w:t>。</w:t>
      </w:r>
    </w:p>
    <w:p w14:paraId="7737B9C1" w14:textId="77777777" w:rsidR="00C5786D" w:rsidRPr="002516B9" w:rsidRDefault="00C5786D" w:rsidP="00B3567D">
      <w:pPr>
        <w:tabs>
          <w:tab w:val="left" w:pos="0"/>
          <w:tab w:val="left" w:pos="576"/>
        </w:tabs>
        <w:autoSpaceDE w:val="0"/>
        <w:autoSpaceDN w:val="0"/>
        <w:adjustRightInd w:val="0"/>
        <w:spacing w:beforeLines="50" w:before="120"/>
        <w:ind w:left="1200" w:hangingChars="500" w:hanging="1200"/>
        <w:jc w:val="both"/>
        <w:rPr>
          <w:rFonts w:eastAsia="標楷體"/>
          <w:kern w:val="0"/>
        </w:rPr>
      </w:pPr>
      <w:r w:rsidRPr="002516B9">
        <w:rPr>
          <w:rFonts w:eastAsia="標楷體" w:hint="eastAsia"/>
          <w:kern w:val="0"/>
        </w:rPr>
        <w:t xml:space="preserve">第二條　</w:t>
      </w:r>
      <w:r>
        <w:rPr>
          <w:rFonts w:eastAsia="標楷體" w:hint="eastAsia"/>
          <w:kern w:val="0"/>
        </w:rPr>
        <w:t xml:space="preserve">　</w:t>
      </w:r>
      <w:r w:rsidRPr="00C5786D">
        <w:rPr>
          <w:rFonts w:ascii="標楷體" w:eastAsia="標楷體" w:hAnsi="標楷體" w:hint="eastAsia"/>
          <w:color w:val="000000" w:themeColor="text1"/>
          <w:kern w:val="0"/>
        </w:rPr>
        <w:t>專任</w:t>
      </w:r>
      <w:r w:rsidRPr="002516B9">
        <w:rPr>
          <w:rFonts w:eastAsia="標楷體" w:hint="eastAsia"/>
          <w:kern w:val="0"/>
        </w:rPr>
        <w:t>教師申請升等除應具備教育人員任用條例規定外，並應符合下列條件：</w:t>
      </w:r>
    </w:p>
    <w:p w14:paraId="2FDE0F56" w14:textId="77777777" w:rsidR="00C5786D" w:rsidRPr="00DC05C8"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2516B9">
        <w:rPr>
          <w:rFonts w:eastAsia="標楷體" w:hint="eastAsia"/>
          <w:kern w:val="0"/>
        </w:rPr>
        <w:t>一、</w:t>
      </w:r>
      <w:r w:rsidRPr="00C5786D">
        <w:rPr>
          <w:rFonts w:eastAsia="標楷體" w:hint="eastAsia"/>
          <w:color w:val="000000" w:themeColor="text1"/>
          <w:kern w:val="0"/>
        </w:rPr>
        <w:t>申請</w:t>
      </w:r>
      <w:r w:rsidRPr="002516B9">
        <w:rPr>
          <w:rFonts w:eastAsia="標楷體" w:hint="eastAsia"/>
          <w:kern w:val="0"/>
        </w:rPr>
        <w:t>升助理教</w:t>
      </w:r>
      <w:r w:rsidRPr="00DC05C8">
        <w:rPr>
          <w:rFonts w:eastAsia="標楷體" w:hint="eastAsia"/>
          <w:color w:val="000000" w:themeColor="text1"/>
          <w:kern w:val="0"/>
        </w:rPr>
        <w:t>授者須有專任講師滿三年以上，申請升副教授者須有專任助理教授滿三年以上，申請升教授者須有專任副教授滿三年以上之服務年資。升等年資之採計依第三條規定辦理。</w:t>
      </w:r>
    </w:p>
    <w:p w14:paraId="74FF1135" w14:textId="77777777" w:rsidR="00C5786D" w:rsidRPr="00DC05C8"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DC05C8">
        <w:rPr>
          <w:rFonts w:eastAsia="標楷體" w:hint="eastAsia"/>
          <w:color w:val="000000" w:themeColor="text1"/>
          <w:kern w:val="0"/>
        </w:rPr>
        <w:t>二、品德操守均佳且擔任現職期間，其教學、研究與服務等成績優良者。</w:t>
      </w:r>
    </w:p>
    <w:p w14:paraId="78441C94" w14:textId="77777777" w:rsidR="00C5786D" w:rsidRPr="00DC05C8"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DC05C8">
        <w:rPr>
          <w:rFonts w:eastAsia="標楷體" w:hint="eastAsia"/>
          <w:color w:val="000000" w:themeColor="text1"/>
          <w:kern w:val="0"/>
        </w:rPr>
        <w:t>三、</w:t>
      </w:r>
      <w:r w:rsidRPr="00DC05C8">
        <w:rPr>
          <w:rFonts w:eastAsia="標楷體"/>
          <w:color w:val="000000" w:themeColor="text1"/>
          <w:kern w:val="0"/>
        </w:rPr>
        <w:t>採學術研究型</w:t>
      </w:r>
      <w:r w:rsidRPr="00DC05C8">
        <w:rPr>
          <w:rFonts w:eastAsia="標楷體" w:hint="eastAsia"/>
          <w:color w:val="000000" w:themeColor="text1"/>
          <w:kern w:val="0"/>
        </w:rPr>
        <w:t>、技術研發</w:t>
      </w:r>
      <w:r w:rsidRPr="00DC05C8">
        <w:rPr>
          <w:rFonts w:eastAsia="標楷體"/>
          <w:color w:val="000000" w:themeColor="text1"/>
        </w:rPr>
        <w:t>研究型</w:t>
      </w:r>
      <w:r w:rsidRPr="00DC05C8">
        <w:rPr>
          <w:rFonts w:eastAsia="標楷體" w:hint="eastAsia"/>
          <w:color w:val="000000" w:themeColor="text1"/>
        </w:rPr>
        <w:t>、</w:t>
      </w:r>
      <w:r w:rsidRPr="00DC05C8">
        <w:rPr>
          <w:rFonts w:eastAsia="標楷體" w:hint="eastAsia"/>
          <w:color w:val="000000" w:themeColor="text1"/>
          <w:kern w:val="0"/>
        </w:rPr>
        <w:t>文藝創作展演型及體育競賽型</w:t>
      </w:r>
      <w:r w:rsidRPr="00DC05C8">
        <w:rPr>
          <w:rFonts w:eastAsia="標楷體"/>
          <w:color w:val="000000" w:themeColor="text1"/>
          <w:kern w:val="0"/>
        </w:rPr>
        <w:t>升等者，最近一次教師評鑑結果須為通過，且其中研究部分須為通過；採</w:t>
      </w:r>
      <w:r w:rsidRPr="00DC05C8">
        <w:rPr>
          <w:rFonts w:eastAsia="標楷體"/>
          <w:color w:val="000000" w:themeColor="text1"/>
        </w:rPr>
        <w:t>教學實</w:t>
      </w:r>
      <w:r w:rsidRPr="00DC05C8">
        <w:rPr>
          <w:rFonts w:eastAsia="標楷體" w:hint="eastAsia"/>
          <w:color w:val="000000" w:themeColor="text1"/>
        </w:rPr>
        <w:t>踐</w:t>
      </w:r>
      <w:r w:rsidRPr="00DC05C8">
        <w:rPr>
          <w:rFonts w:eastAsia="標楷體"/>
          <w:color w:val="000000" w:themeColor="text1"/>
        </w:rPr>
        <w:t>研究型</w:t>
      </w:r>
      <w:r w:rsidRPr="00DC05C8">
        <w:rPr>
          <w:rFonts w:eastAsia="標楷體"/>
          <w:color w:val="000000" w:themeColor="text1"/>
          <w:kern w:val="0"/>
        </w:rPr>
        <w:t>升等者，最近一次教師評鑑結果須為通過，且其中教學部分須為通過。但助理教授限期升等未通過且教師評鑑終評結果低於</w:t>
      </w:r>
      <w:r w:rsidRPr="00DC05C8">
        <w:rPr>
          <w:rFonts w:eastAsia="標楷體" w:hint="eastAsia"/>
          <w:color w:val="000000" w:themeColor="text1"/>
          <w:kern w:val="0"/>
        </w:rPr>
        <w:t>七十</w:t>
      </w:r>
      <w:r w:rsidRPr="00DC05C8">
        <w:rPr>
          <w:rFonts w:eastAsia="標楷體"/>
          <w:color w:val="000000" w:themeColor="text1"/>
          <w:kern w:val="0"/>
        </w:rPr>
        <w:t>分者，不在此限。</w:t>
      </w:r>
    </w:p>
    <w:p w14:paraId="6809638E" w14:textId="77777777" w:rsidR="00C5786D" w:rsidRPr="00DC05C8"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DC05C8">
        <w:rPr>
          <w:rFonts w:eastAsia="標楷體" w:hint="eastAsia"/>
          <w:color w:val="000000" w:themeColor="text1"/>
          <w:kern w:val="0"/>
        </w:rPr>
        <w:t>四、申請升助理教授者應有相當於博士論文水準之著作並有獨立研究之能力，申請升副教授者應在該學術領域內有持續性著作並有具體之貢獻，申請升教授者應在該學術領域內有獨創及持續性著作並有重要具體之貢獻。</w:t>
      </w:r>
    </w:p>
    <w:p w14:paraId="4B3D4049" w14:textId="77777777" w:rsidR="00C5786D" w:rsidRPr="00DC05C8"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DC05C8">
        <w:rPr>
          <w:rFonts w:eastAsia="標楷體" w:hint="eastAsia"/>
          <w:color w:val="000000" w:themeColor="text1"/>
          <w:kern w:val="0"/>
        </w:rPr>
        <w:t>五、</w:t>
      </w:r>
      <w:r w:rsidRPr="00DC05C8">
        <w:rPr>
          <w:rFonts w:eastAsia="標楷體"/>
          <w:color w:val="000000" w:themeColor="text1"/>
          <w:kern w:val="0"/>
        </w:rPr>
        <w:t>應具教育部發給教師資格證書，升等資格送審以年齡不超過六十五歲為限。但報教育部審定當學期開始尚未屆滿六十五歲，且當學期有聘任關係者，准予從寬處理。</w:t>
      </w:r>
    </w:p>
    <w:p w14:paraId="07D81A79" w14:textId="77777777" w:rsidR="00C5786D" w:rsidRPr="002516B9" w:rsidRDefault="00C5786D" w:rsidP="00C5786D">
      <w:pPr>
        <w:tabs>
          <w:tab w:val="left" w:pos="0"/>
        </w:tabs>
        <w:autoSpaceDE w:val="0"/>
        <w:autoSpaceDN w:val="0"/>
        <w:adjustRightInd w:val="0"/>
        <w:ind w:leftChars="500" w:left="1648" w:hanging="448"/>
        <w:jc w:val="both"/>
        <w:rPr>
          <w:rFonts w:eastAsia="標楷體"/>
          <w:kern w:val="0"/>
        </w:rPr>
      </w:pPr>
      <w:r w:rsidRPr="00DC05C8">
        <w:rPr>
          <w:rFonts w:eastAsia="標楷體" w:hint="eastAsia"/>
          <w:color w:val="000000" w:themeColor="text1"/>
          <w:kern w:val="0"/>
        </w:rPr>
        <w:t>六、</w:t>
      </w:r>
      <w:r w:rsidRPr="00DC05C8">
        <w:rPr>
          <w:rFonts w:eastAsia="標楷體" w:hint="eastAsia"/>
          <w:color w:val="000000" w:themeColor="text1"/>
          <w:spacing w:val="-2"/>
          <w:kern w:val="0"/>
        </w:rPr>
        <w:t>教育人員任用條例修正施行之日前</w:t>
      </w:r>
      <w:r w:rsidRPr="00DC05C8">
        <w:rPr>
          <w:rFonts w:eastAsia="標楷體"/>
          <w:color w:val="000000" w:themeColor="text1"/>
          <w:spacing w:val="-2"/>
          <w:kern w:val="0"/>
        </w:rPr>
        <w:t>(</w:t>
      </w:r>
      <w:r w:rsidRPr="00DC05C8">
        <w:rPr>
          <w:rFonts w:eastAsia="標楷體" w:hint="eastAsia"/>
          <w:color w:val="000000" w:themeColor="text1"/>
          <w:spacing w:val="-2"/>
          <w:kern w:val="0"/>
        </w:rPr>
        <w:t>八十六年三月廿一日</w:t>
      </w:r>
      <w:r w:rsidRPr="002516B9">
        <w:rPr>
          <w:rFonts w:eastAsia="標楷體"/>
          <w:spacing w:val="-2"/>
          <w:kern w:val="0"/>
        </w:rPr>
        <w:t>)</w:t>
      </w:r>
      <w:r w:rsidRPr="002516B9">
        <w:rPr>
          <w:rFonts w:eastAsia="標楷體" w:hint="eastAsia"/>
          <w:spacing w:val="-2"/>
          <w:kern w:val="0"/>
        </w:rPr>
        <w:t>已取得講師、助教證書之現職人員，如繼續任教未中斷者，得申請依本校舊教師升等辦法</w:t>
      </w:r>
      <w:r w:rsidRPr="002516B9">
        <w:rPr>
          <w:rFonts w:eastAsia="標楷體"/>
          <w:spacing w:val="-2"/>
          <w:kern w:val="0"/>
        </w:rPr>
        <w:t>(</w:t>
      </w:r>
      <w:r w:rsidRPr="002516B9">
        <w:rPr>
          <w:rFonts w:eastAsia="標楷體" w:hint="eastAsia"/>
          <w:spacing w:val="-2"/>
          <w:kern w:val="0"/>
        </w:rPr>
        <w:t>八十六年校秘字第</w:t>
      </w:r>
      <w:r w:rsidRPr="002516B9">
        <w:rPr>
          <w:rFonts w:eastAsia="標楷體"/>
          <w:spacing w:val="-2"/>
          <w:kern w:val="0"/>
        </w:rPr>
        <w:t>1033</w:t>
      </w:r>
      <w:r w:rsidRPr="002516B9">
        <w:rPr>
          <w:rFonts w:eastAsia="標楷體" w:hint="eastAsia"/>
          <w:spacing w:val="-2"/>
          <w:kern w:val="0"/>
        </w:rPr>
        <w:t>號函公布</w:t>
      </w:r>
      <w:r w:rsidRPr="002516B9">
        <w:rPr>
          <w:rFonts w:eastAsia="標楷體"/>
          <w:spacing w:val="-2"/>
          <w:kern w:val="0"/>
        </w:rPr>
        <w:t>)</w:t>
      </w:r>
      <w:r w:rsidRPr="002516B9">
        <w:rPr>
          <w:rFonts w:eastAsia="標楷體" w:hint="eastAsia"/>
          <w:spacing w:val="-2"/>
          <w:kern w:val="0"/>
        </w:rPr>
        <w:t>之規定，送審較高等級教師資格。但審查程序仍應依本規則規定辦理。</w:t>
      </w:r>
    </w:p>
    <w:p w14:paraId="087C414B" w14:textId="77777777" w:rsidR="00C5786D" w:rsidRDefault="00C5786D" w:rsidP="00C5786D">
      <w:pPr>
        <w:tabs>
          <w:tab w:val="left" w:pos="0"/>
        </w:tabs>
        <w:autoSpaceDE w:val="0"/>
        <w:autoSpaceDN w:val="0"/>
        <w:adjustRightInd w:val="0"/>
        <w:ind w:leftChars="500" w:left="1648" w:hanging="448"/>
        <w:jc w:val="both"/>
        <w:rPr>
          <w:rFonts w:eastAsia="標楷體"/>
          <w:kern w:val="0"/>
        </w:rPr>
      </w:pPr>
      <w:r w:rsidRPr="002516B9">
        <w:rPr>
          <w:rFonts w:eastAsia="標楷體" w:hint="eastAsia"/>
          <w:kern w:val="0"/>
        </w:rPr>
        <w:t>七、教師必須於本校服務滿一年者，始得提出申請；教師提請升等審查期間仍應在校授課，若因故請假離校，則該升等案應予保留至其回校後再予提會討論。</w:t>
      </w:r>
    </w:p>
    <w:p w14:paraId="21E1899A" w14:textId="77777777" w:rsidR="008A7003" w:rsidRPr="008A7003" w:rsidRDefault="008A7003" w:rsidP="008A7003">
      <w:pPr>
        <w:tabs>
          <w:tab w:val="left" w:pos="0"/>
        </w:tabs>
        <w:autoSpaceDE w:val="0"/>
        <w:autoSpaceDN w:val="0"/>
        <w:adjustRightInd w:val="0"/>
        <w:ind w:leftChars="500" w:left="1648" w:hanging="448"/>
        <w:jc w:val="both"/>
        <w:rPr>
          <w:rFonts w:eastAsia="標楷體"/>
          <w:kern w:val="0"/>
        </w:rPr>
      </w:pPr>
      <w:r w:rsidRPr="008A7003">
        <w:rPr>
          <w:rFonts w:eastAsia="標楷體" w:hint="eastAsia"/>
          <w:kern w:val="0"/>
        </w:rPr>
        <w:t>八、自一百一十三學年度起，送審研究成果應符合院級教師評審委員會所訂之專門著作發表等級規定。各院級單位專門著作發表等級之規定，另定之。</w:t>
      </w:r>
    </w:p>
    <w:p w14:paraId="6468AAFD" w14:textId="77777777" w:rsidR="00C5786D" w:rsidRPr="00DC05C8" w:rsidRDefault="00DC05C8" w:rsidP="00DC05C8">
      <w:pPr>
        <w:tabs>
          <w:tab w:val="left" w:pos="0"/>
          <w:tab w:val="left" w:pos="576"/>
        </w:tabs>
        <w:autoSpaceDE w:val="0"/>
        <w:autoSpaceDN w:val="0"/>
        <w:adjustRightInd w:val="0"/>
        <w:ind w:left="720" w:firstLine="8"/>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00C5786D" w:rsidRPr="00DC05C8">
        <w:rPr>
          <w:rFonts w:ascii="標楷體" w:eastAsia="標楷體" w:hAnsi="標楷體"/>
          <w:color w:val="000000" w:themeColor="text1"/>
          <w:kern w:val="0"/>
        </w:rPr>
        <w:t>教師有下列各款情形之一者，不得送審：</w:t>
      </w:r>
    </w:p>
    <w:p w14:paraId="1E74A825" w14:textId="77777777" w:rsidR="00C5786D" w:rsidRPr="00DC05C8"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DC05C8">
        <w:rPr>
          <w:rFonts w:eastAsia="標楷體" w:hint="eastAsia"/>
          <w:color w:val="000000" w:themeColor="text1"/>
          <w:kern w:val="0"/>
        </w:rPr>
        <w:t>一、全時在國內、外進修、研究或出國講學，其向本校系級教師評審委員會提出申請送審之當學期未實際在校授課。</w:t>
      </w:r>
    </w:p>
    <w:p w14:paraId="7C634D0F" w14:textId="77777777" w:rsidR="00C5786D" w:rsidRPr="00DC05C8"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DC05C8">
        <w:rPr>
          <w:rFonts w:eastAsia="標楷體" w:hint="eastAsia"/>
          <w:color w:val="000000" w:themeColor="text1"/>
          <w:kern w:val="0"/>
        </w:rPr>
        <w:t>二</w:t>
      </w:r>
      <w:r w:rsidRPr="00DC05C8">
        <w:rPr>
          <w:rFonts w:eastAsia="標楷體"/>
          <w:color w:val="000000" w:themeColor="text1"/>
          <w:kern w:val="0"/>
        </w:rPr>
        <w:t>、有教師法第十四條第一項、第十五條第一項或第十六條第一項情形之一，尚在調查、解聘或不續聘處理程序中。</w:t>
      </w:r>
    </w:p>
    <w:p w14:paraId="08902C71" w14:textId="77777777" w:rsidR="00C5786D" w:rsidRPr="00DC05C8"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DC05C8">
        <w:rPr>
          <w:rFonts w:eastAsia="標楷體" w:hint="eastAsia"/>
          <w:color w:val="000000" w:themeColor="text1"/>
          <w:kern w:val="0"/>
        </w:rPr>
        <w:t>三</w:t>
      </w:r>
      <w:r w:rsidRPr="00DC05C8">
        <w:rPr>
          <w:rFonts w:eastAsia="標楷體"/>
          <w:color w:val="000000" w:themeColor="text1"/>
          <w:kern w:val="0"/>
        </w:rPr>
        <w:t>、有教師法第十八條第一項、第二十一條、第二十二條第一項或第二項情形，尚在調查、停聘處理程序中或停聘期間。</w:t>
      </w:r>
    </w:p>
    <w:p w14:paraId="1E05A56C" w14:textId="77777777" w:rsidR="00C5786D" w:rsidRDefault="00C5786D" w:rsidP="00C5786D">
      <w:pPr>
        <w:tabs>
          <w:tab w:val="left" w:pos="0"/>
        </w:tabs>
        <w:autoSpaceDE w:val="0"/>
        <w:autoSpaceDN w:val="0"/>
        <w:adjustRightInd w:val="0"/>
        <w:ind w:leftChars="500" w:left="1648" w:hanging="448"/>
        <w:jc w:val="both"/>
        <w:rPr>
          <w:rFonts w:eastAsia="標楷體"/>
          <w:color w:val="000000" w:themeColor="text1"/>
          <w:kern w:val="0"/>
        </w:rPr>
      </w:pPr>
      <w:r w:rsidRPr="00DC05C8">
        <w:rPr>
          <w:rFonts w:eastAsia="標楷體" w:hint="eastAsia"/>
          <w:color w:val="000000" w:themeColor="text1"/>
          <w:kern w:val="0"/>
        </w:rPr>
        <w:t>四</w:t>
      </w:r>
      <w:r w:rsidRPr="00DC05C8">
        <w:rPr>
          <w:rFonts w:eastAsia="標楷體"/>
          <w:color w:val="000000" w:themeColor="text1"/>
          <w:kern w:val="0"/>
        </w:rPr>
        <w:t>、有教師法第二十七條第一項第二款或第三款情形，尚在調查、資遣處理程序中。</w:t>
      </w:r>
    </w:p>
    <w:p w14:paraId="59A7E6D1" w14:textId="77777777" w:rsidR="00DC05C8" w:rsidRPr="00270F83" w:rsidRDefault="00DC05C8" w:rsidP="00B3567D">
      <w:pPr>
        <w:tabs>
          <w:tab w:val="left" w:pos="0"/>
          <w:tab w:val="left" w:pos="576"/>
        </w:tabs>
        <w:autoSpaceDE w:val="0"/>
        <w:autoSpaceDN w:val="0"/>
        <w:adjustRightInd w:val="0"/>
        <w:spacing w:beforeLines="50" w:before="120"/>
        <w:ind w:left="1200" w:hangingChars="500" w:hanging="1200"/>
        <w:jc w:val="both"/>
        <w:rPr>
          <w:rFonts w:eastAsia="標楷體"/>
          <w:color w:val="000000" w:themeColor="text1"/>
          <w:kern w:val="0"/>
        </w:rPr>
      </w:pPr>
      <w:r w:rsidRPr="002516B9">
        <w:rPr>
          <w:rFonts w:eastAsia="標楷體" w:hint="eastAsia"/>
          <w:kern w:val="0"/>
        </w:rPr>
        <w:t xml:space="preserve">第二條之一　</w:t>
      </w:r>
      <w:r>
        <w:rPr>
          <w:rFonts w:eastAsia="標楷體" w:hint="eastAsia"/>
          <w:kern w:val="0"/>
        </w:rPr>
        <w:t xml:space="preserve">　</w:t>
      </w:r>
      <w:r w:rsidRPr="002516B9">
        <w:rPr>
          <w:rFonts w:eastAsia="標楷體" w:hint="eastAsia"/>
          <w:kern w:val="0"/>
        </w:rPr>
        <w:t>兼任教師申請升等限學術研究型，除應具備教育人員任用條例規定外，並應符合前條第一項</w:t>
      </w:r>
      <w:r w:rsidRPr="00270F83">
        <w:rPr>
          <w:rFonts w:eastAsia="標楷體" w:hint="eastAsia"/>
          <w:color w:val="000000" w:themeColor="text1"/>
          <w:kern w:val="0"/>
        </w:rPr>
        <w:t>第四款至第六款及下列條件：</w:t>
      </w:r>
    </w:p>
    <w:p w14:paraId="194EBDD0" w14:textId="77777777" w:rsidR="00DC05C8" w:rsidRPr="002516B9" w:rsidRDefault="00DC05C8" w:rsidP="00DC05C8">
      <w:pPr>
        <w:tabs>
          <w:tab w:val="left" w:pos="0"/>
          <w:tab w:val="left" w:pos="576"/>
        </w:tabs>
        <w:autoSpaceDE w:val="0"/>
        <w:autoSpaceDN w:val="0"/>
        <w:adjustRightInd w:val="0"/>
        <w:ind w:leftChars="700" w:left="2160" w:hangingChars="200" w:hanging="480"/>
        <w:rPr>
          <w:rFonts w:eastAsia="標楷體"/>
          <w:kern w:val="0"/>
        </w:rPr>
      </w:pPr>
      <w:r w:rsidRPr="00270F83">
        <w:rPr>
          <w:rFonts w:eastAsia="標楷體" w:hint="eastAsia"/>
          <w:color w:val="000000" w:themeColor="text1"/>
          <w:kern w:val="0"/>
        </w:rPr>
        <w:t>一、申請升助理教授者須有兼任講師滿六年</w:t>
      </w:r>
      <w:r w:rsidRPr="00270F83">
        <w:rPr>
          <w:rFonts w:eastAsia="標楷體" w:hint="eastAsia"/>
          <w:color w:val="000000" w:themeColor="text1"/>
          <w:kern w:val="0"/>
        </w:rPr>
        <w:t>(</w:t>
      </w:r>
      <w:r w:rsidRPr="00270F83">
        <w:rPr>
          <w:rFonts w:eastAsia="標楷體" w:hint="eastAsia"/>
          <w:color w:val="000000" w:themeColor="text1"/>
          <w:kern w:val="0"/>
        </w:rPr>
        <w:t>十二學期</w:t>
      </w:r>
      <w:r w:rsidRPr="00270F83">
        <w:rPr>
          <w:rFonts w:eastAsia="標楷體" w:hint="eastAsia"/>
          <w:color w:val="000000" w:themeColor="text1"/>
          <w:kern w:val="0"/>
        </w:rPr>
        <w:t>)</w:t>
      </w:r>
      <w:r w:rsidRPr="00270F83">
        <w:rPr>
          <w:rFonts w:eastAsia="標楷體" w:hint="eastAsia"/>
          <w:color w:val="000000" w:themeColor="text1"/>
          <w:kern w:val="0"/>
        </w:rPr>
        <w:t>以上，申請升副教授者須有兼任助理教授滿六年</w:t>
      </w:r>
      <w:r w:rsidRPr="00270F83">
        <w:rPr>
          <w:rFonts w:eastAsia="標楷體" w:hint="eastAsia"/>
          <w:color w:val="000000" w:themeColor="text1"/>
          <w:kern w:val="0"/>
        </w:rPr>
        <w:t>(</w:t>
      </w:r>
      <w:r w:rsidRPr="00270F83">
        <w:rPr>
          <w:rFonts w:eastAsia="標楷體" w:hint="eastAsia"/>
          <w:color w:val="000000" w:themeColor="text1"/>
          <w:kern w:val="0"/>
        </w:rPr>
        <w:t>十二學期</w:t>
      </w:r>
      <w:r w:rsidRPr="00270F83">
        <w:rPr>
          <w:rFonts w:eastAsia="標楷體" w:hint="eastAsia"/>
          <w:color w:val="000000" w:themeColor="text1"/>
          <w:kern w:val="0"/>
        </w:rPr>
        <w:t>)</w:t>
      </w:r>
      <w:r w:rsidRPr="00270F83">
        <w:rPr>
          <w:rFonts w:eastAsia="標楷體" w:hint="eastAsia"/>
          <w:color w:val="000000" w:themeColor="text1"/>
          <w:kern w:val="0"/>
        </w:rPr>
        <w:t>以上，申請升教授者須有兼任副教授滿六年</w:t>
      </w:r>
      <w:r w:rsidRPr="00270F83">
        <w:rPr>
          <w:rFonts w:eastAsia="標楷體" w:hint="eastAsia"/>
          <w:color w:val="000000" w:themeColor="text1"/>
          <w:kern w:val="0"/>
        </w:rPr>
        <w:t>(</w:t>
      </w:r>
      <w:r w:rsidRPr="00270F83">
        <w:rPr>
          <w:rFonts w:eastAsia="標楷體" w:hint="eastAsia"/>
          <w:color w:val="000000" w:themeColor="text1"/>
          <w:kern w:val="0"/>
        </w:rPr>
        <w:t>十二學期</w:t>
      </w:r>
      <w:r w:rsidRPr="00270F83">
        <w:rPr>
          <w:rFonts w:eastAsia="標楷體" w:hint="eastAsia"/>
          <w:color w:val="000000" w:themeColor="text1"/>
          <w:kern w:val="0"/>
        </w:rPr>
        <w:t>)</w:t>
      </w:r>
      <w:r w:rsidRPr="00270F83">
        <w:rPr>
          <w:rFonts w:eastAsia="標楷體" w:hint="eastAsia"/>
          <w:color w:val="000000" w:themeColor="text1"/>
          <w:kern w:val="0"/>
        </w:rPr>
        <w:t>以</w:t>
      </w:r>
      <w:r w:rsidRPr="002516B9">
        <w:rPr>
          <w:rFonts w:eastAsia="標楷體" w:hint="eastAsia"/>
          <w:kern w:val="0"/>
        </w:rPr>
        <w:t>上之服務年資。</w:t>
      </w:r>
    </w:p>
    <w:p w14:paraId="7CD49EE3" w14:textId="77777777" w:rsidR="00DC05C8" w:rsidRPr="002516B9" w:rsidRDefault="00DC05C8" w:rsidP="00DC05C8">
      <w:pPr>
        <w:tabs>
          <w:tab w:val="left" w:pos="0"/>
          <w:tab w:val="left" w:pos="576"/>
        </w:tabs>
        <w:autoSpaceDE w:val="0"/>
        <w:autoSpaceDN w:val="0"/>
        <w:adjustRightInd w:val="0"/>
        <w:ind w:leftChars="700" w:left="2160" w:hangingChars="200" w:hanging="480"/>
        <w:rPr>
          <w:rFonts w:eastAsia="標楷體"/>
          <w:kern w:val="0"/>
        </w:rPr>
      </w:pPr>
      <w:r w:rsidRPr="002516B9">
        <w:rPr>
          <w:rFonts w:eastAsia="標楷體" w:hint="eastAsia"/>
          <w:kern w:val="0"/>
        </w:rPr>
        <w:t>二、品德操守均佳且擔任現職期間，其教學、研究成績優良。</w:t>
      </w:r>
    </w:p>
    <w:p w14:paraId="03E071DD" w14:textId="77777777" w:rsidR="00DC05C8" w:rsidRDefault="00DC05C8" w:rsidP="00DC05C8">
      <w:pPr>
        <w:tabs>
          <w:tab w:val="left" w:pos="0"/>
          <w:tab w:val="left" w:pos="576"/>
        </w:tabs>
        <w:autoSpaceDE w:val="0"/>
        <w:autoSpaceDN w:val="0"/>
        <w:adjustRightInd w:val="0"/>
        <w:ind w:leftChars="700" w:left="2160" w:hangingChars="200" w:hanging="480"/>
        <w:rPr>
          <w:rFonts w:eastAsia="標楷體"/>
          <w:kern w:val="0"/>
        </w:rPr>
      </w:pPr>
      <w:r w:rsidRPr="002516B9">
        <w:rPr>
          <w:rFonts w:eastAsia="標楷體" w:hint="eastAsia"/>
          <w:kern w:val="0"/>
        </w:rPr>
        <w:t>三、</w:t>
      </w:r>
      <w:r w:rsidRPr="00DC05C8">
        <w:rPr>
          <w:rFonts w:eastAsia="標楷體" w:hint="eastAsia"/>
          <w:color w:val="000000" w:themeColor="text1"/>
          <w:kern w:val="0"/>
        </w:rPr>
        <w:t>申請</w:t>
      </w:r>
      <w:r w:rsidRPr="002516B9">
        <w:rPr>
          <w:rFonts w:eastAsia="標楷體" w:hint="eastAsia"/>
          <w:kern w:val="0"/>
        </w:rPr>
        <w:t>升等時應在本校最近連續任教滿二年，單學期開課每學年任教視同連續任教。</w:t>
      </w:r>
    </w:p>
    <w:p w14:paraId="547CE774" w14:textId="77777777" w:rsidR="00270F83" w:rsidRPr="00270F83" w:rsidRDefault="00270F83" w:rsidP="00B3567D">
      <w:pPr>
        <w:tabs>
          <w:tab w:val="left" w:pos="0"/>
          <w:tab w:val="left" w:pos="576"/>
        </w:tabs>
        <w:autoSpaceDE w:val="0"/>
        <w:autoSpaceDN w:val="0"/>
        <w:adjustRightInd w:val="0"/>
        <w:spacing w:beforeLines="50" w:before="120"/>
        <w:ind w:left="1200" w:hangingChars="500" w:hanging="1200"/>
        <w:jc w:val="both"/>
        <w:rPr>
          <w:rFonts w:eastAsia="標楷體"/>
          <w:kern w:val="0"/>
        </w:rPr>
      </w:pPr>
      <w:r w:rsidRPr="00270F83">
        <w:rPr>
          <w:rFonts w:eastAsia="標楷體" w:hint="eastAsia"/>
          <w:kern w:val="0"/>
        </w:rPr>
        <w:t xml:space="preserve">第三條　</w:t>
      </w:r>
      <w:r>
        <w:rPr>
          <w:rFonts w:eastAsia="標楷體" w:hint="eastAsia"/>
          <w:kern w:val="0"/>
        </w:rPr>
        <w:t xml:space="preserve">　</w:t>
      </w:r>
      <w:r w:rsidRPr="00270F83">
        <w:rPr>
          <w:rFonts w:eastAsia="標楷體" w:hint="eastAsia"/>
          <w:kern w:val="0"/>
        </w:rPr>
        <w:t>教師升等年資採計如下：</w:t>
      </w:r>
    </w:p>
    <w:p w14:paraId="56C82182" w14:textId="77777777" w:rsidR="00270F83" w:rsidRPr="00270F83" w:rsidRDefault="00270F83" w:rsidP="00270F83">
      <w:pPr>
        <w:tabs>
          <w:tab w:val="left" w:pos="0"/>
        </w:tabs>
        <w:autoSpaceDE w:val="0"/>
        <w:autoSpaceDN w:val="0"/>
        <w:adjustRightInd w:val="0"/>
        <w:ind w:leftChars="500" w:left="1648" w:hanging="448"/>
        <w:jc w:val="both"/>
        <w:rPr>
          <w:rFonts w:ascii="標楷體" w:eastAsia="標楷體" w:hAnsi="標楷體"/>
          <w:kern w:val="0"/>
        </w:rPr>
      </w:pPr>
      <w:r w:rsidRPr="00270F83">
        <w:rPr>
          <w:rFonts w:ascii="標楷體" w:eastAsia="標楷體" w:hAnsi="標楷體" w:hint="eastAsia"/>
          <w:kern w:val="0"/>
        </w:rPr>
        <w:t>一、應以教育部所發給教師證書內記載之起資年月，推算至升等案由</w:t>
      </w:r>
      <w:r w:rsidRPr="00270F83">
        <w:rPr>
          <w:rFonts w:eastAsia="標楷體"/>
          <w:kern w:val="0"/>
        </w:rPr>
        <w:t>發聘單位</w:t>
      </w:r>
      <w:r w:rsidRPr="00270F83">
        <w:rPr>
          <w:rFonts w:ascii="標楷體" w:eastAsia="標楷體" w:hAnsi="標楷體" w:hint="eastAsia"/>
          <w:kern w:val="0"/>
        </w:rPr>
        <w:t>函送人力資源處登記之次學期結束日止。</w:t>
      </w:r>
    </w:p>
    <w:p w14:paraId="56BA664C" w14:textId="77777777" w:rsidR="00270F83" w:rsidRPr="00270F83" w:rsidRDefault="00270F83" w:rsidP="00270F83">
      <w:pPr>
        <w:tabs>
          <w:tab w:val="left" w:pos="0"/>
        </w:tabs>
        <w:autoSpaceDE w:val="0"/>
        <w:autoSpaceDN w:val="0"/>
        <w:adjustRightInd w:val="0"/>
        <w:ind w:leftChars="500" w:left="1648" w:hanging="448"/>
        <w:jc w:val="both"/>
        <w:rPr>
          <w:rFonts w:ascii="標楷體" w:eastAsia="標楷體" w:hAnsi="標楷體"/>
          <w:kern w:val="0"/>
        </w:rPr>
      </w:pPr>
      <w:r w:rsidRPr="00270F83">
        <w:rPr>
          <w:rFonts w:ascii="標楷體" w:eastAsia="標楷體" w:hAnsi="標楷體" w:hint="eastAsia"/>
          <w:kern w:val="0"/>
        </w:rPr>
        <w:t>二、留職留薪期間可採計為升等年資。</w:t>
      </w:r>
    </w:p>
    <w:p w14:paraId="47F344EE" w14:textId="77777777" w:rsidR="00270F83" w:rsidRPr="00270F83" w:rsidRDefault="00270F83" w:rsidP="00270F83">
      <w:pPr>
        <w:tabs>
          <w:tab w:val="left" w:pos="0"/>
        </w:tabs>
        <w:autoSpaceDE w:val="0"/>
        <w:autoSpaceDN w:val="0"/>
        <w:adjustRightInd w:val="0"/>
        <w:ind w:leftChars="500" w:left="1648" w:hanging="448"/>
        <w:jc w:val="both"/>
        <w:rPr>
          <w:rFonts w:eastAsia="標楷體"/>
          <w:color w:val="000000" w:themeColor="text1"/>
          <w:kern w:val="0"/>
        </w:rPr>
      </w:pPr>
      <w:r w:rsidRPr="00270F83">
        <w:rPr>
          <w:rFonts w:ascii="標楷體" w:eastAsia="標楷體" w:hAnsi="標楷體" w:hint="eastAsia"/>
          <w:kern w:val="0"/>
        </w:rPr>
        <w:t>三、</w:t>
      </w:r>
      <w:r w:rsidRPr="00270F83">
        <w:rPr>
          <w:rFonts w:eastAsia="標楷體" w:hint="eastAsia"/>
          <w:kern w:val="0"/>
        </w:rPr>
        <w:t>專任</w:t>
      </w:r>
      <w:r w:rsidRPr="00270F83">
        <w:rPr>
          <w:rFonts w:ascii="標楷體" w:eastAsia="標楷體" w:hAnsi="標楷體" w:hint="eastAsia"/>
          <w:kern w:val="0"/>
        </w:rPr>
        <w:t>教師經核准全時進修、研究</w:t>
      </w:r>
      <w:r w:rsidRPr="00270F83">
        <w:rPr>
          <w:rFonts w:eastAsia="標楷體"/>
          <w:kern w:val="0"/>
        </w:rPr>
        <w:t>或學術交流</w:t>
      </w:r>
      <w:r w:rsidRPr="00270F83">
        <w:rPr>
          <w:rFonts w:ascii="標楷體" w:eastAsia="標楷體" w:hAnsi="標楷體" w:hint="eastAsia"/>
          <w:kern w:val="0"/>
        </w:rPr>
        <w:t>留職停薪，於升等時，其全時進修、研究</w:t>
      </w:r>
      <w:r w:rsidRPr="00270F83">
        <w:rPr>
          <w:rFonts w:eastAsia="標楷體"/>
          <w:kern w:val="0"/>
        </w:rPr>
        <w:t>或學術交流</w:t>
      </w:r>
      <w:r w:rsidRPr="00270F83">
        <w:rPr>
          <w:rFonts w:ascii="標楷體" w:eastAsia="標楷體" w:hAnsi="標楷體" w:hint="eastAsia"/>
          <w:kern w:val="0"/>
        </w:rPr>
        <w:t>期間年資最多採計一年。經核准借調留職停薪者，於升等時，其借調期間年資最多採計二年。</w:t>
      </w:r>
    </w:p>
    <w:p w14:paraId="5AA837B3" w14:textId="77777777" w:rsidR="00270F83" w:rsidRPr="00932CE5" w:rsidRDefault="00270F83" w:rsidP="00B3567D">
      <w:pPr>
        <w:tabs>
          <w:tab w:val="left" w:pos="0"/>
          <w:tab w:val="left" w:pos="576"/>
        </w:tabs>
        <w:autoSpaceDE w:val="0"/>
        <w:autoSpaceDN w:val="0"/>
        <w:adjustRightInd w:val="0"/>
        <w:spacing w:beforeLines="50" w:before="120"/>
        <w:ind w:left="1200" w:hangingChars="500" w:hanging="1200"/>
        <w:jc w:val="both"/>
        <w:rPr>
          <w:rFonts w:eastAsia="標楷體"/>
          <w:color w:val="000000" w:themeColor="text1"/>
          <w:kern w:val="0"/>
        </w:rPr>
      </w:pPr>
      <w:r w:rsidRPr="002516B9">
        <w:rPr>
          <w:rFonts w:eastAsia="標楷體" w:hint="eastAsia"/>
          <w:kern w:val="0"/>
        </w:rPr>
        <w:t>第</w:t>
      </w:r>
      <w:r w:rsidRPr="00D704BC">
        <w:rPr>
          <w:rFonts w:eastAsia="標楷體" w:hint="eastAsia"/>
          <w:kern w:val="0"/>
        </w:rPr>
        <w:t>四</w:t>
      </w:r>
      <w:r w:rsidRPr="002516B9">
        <w:rPr>
          <w:rFonts w:eastAsia="標楷體" w:hint="eastAsia"/>
          <w:kern w:val="0"/>
        </w:rPr>
        <w:t xml:space="preserve">條　</w:t>
      </w:r>
      <w:r w:rsidR="00D704BC">
        <w:rPr>
          <w:rFonts w:eastAsia="標楷體" w:hint="eastAsia"/>
          <w:kern w:val="0"/>
        </w:rPr>
        <w:t xml:space="preserve">　</w:t>
      </w:r>
      <w:r w:rsidRPr="002516B9">
        <w:rPr>
          <w:rFonts w:eastAsia="標楷體" w:hint="eastAsia"/>
          <w:kern w:val="0"/>
        </w:rPr>
        <w:t>擬升</w:t>
      </w:r>
      <w:r w:rsidRPr="00932CE5">
        <w:rPr>
          <w:rFonts w:eastAsia="標楷體" w:hint="eastAsia"/>
          <w:color w:val="000000" w:themeColor="text1"/>
          <w:kern w:val="0"/>
        </w:rPr>
        <w:t>等教師所提著作應符合下列規定：</w:t>
      </w:r>
    </w:p>
    <w:p w14:paraId="026DB4AF" w14:textId="77777777" w:rsidR="00270F83" w:rsidRPr="00932CE5" w:rsidRDefault="00270F83" w:rsidP="00D704BC">
      <w:pPr>
        <w:tabs>
          <w:tab w:val="left" w:pos="0"/>
        </w:tabs>
        <w:autoSpaceDE w:val="0"/>
        <w:autoSpaceDN w:val="0"/>
        <w:adjustRightInd w:val="0"/>
        <w:ind w:leftChars="500" w:left="1648" w:hanging="448"/>
        <w:jc w:val="both"/>
        <w:rPr>
          <w:rFonts w:eastAsia="標楷體"/>
          <w:strike/>
          <w:color w:val="000000" w:themeColor="text1"/>
          <w:kern w:val="0"/>
        </w:rPr>
      </w:pPr>
      <w:r w:rsidRPr="00932CE5">
        <w:rPr>
          <w:rFonts w:eastAsia="標楷體" w:hint="eastAsia"/>
          <w:color w:val="000000" w:themeColor="text1"/>
          <w:kern w:val="0"/>
        </w:rPr>
        <w:t>一、</w:t>
      </w:r>
      <w:r w:rsidRPr="00932CE5">
        <w:rPr>
          <w:rFonts w:eastAsia="標楷體"/>
          <w:color w:val="000000" w:themeColor="text1"/>
          <w:kern w:val="0"/>
        </w:rPr>
        <w:t>送審之專門著作</w:t>
      </w:r>
      <w:r w:rsidRPr="00932CE5">
        <w:rPr>
          <w:rFonts w:eastAsia="標楷體" w:hint="eastAsia"/>
          <w:color w:val="000000" w:themeColor="text1"/>
          <w:kern w:val="0"/>
        </w:rPr>
        <w:t>、技術報告、創作報告、展演報告、成就證明及競賽實務報告作品</w:t>
      </w:r>
      <w:r w:rsidRPr="00932CE5">
        <w:rPr>
          <w:rFonts w:eastAsia="標楷體"/>
          <w:color w:val="000000" w:themeColor="text1"/>
          <w:kern w:val="0"/>
        </w:rPr>
        <w:t>，應有個人之原創性，僅以整理、增刪、組合或編排他人著作而成之編著，或其他非研究成果著作不得送審，由各系級教師評審委員會初審時即予退回。</w:t>
      </w:r>
    </w:p>
    <w:p w14:paraId="45B94B35"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二</w:t>
      </w:r>
      <w:r w:rsidRPr="00932CE5">
        <w:rPr>
          <w:rFonts w:eastAsia="標楷體"/>
          <w:color w:val="000000" w:themeColor="text1"/>
          <w:kern w:val="0"/>
        </w:rPr>
        <w:t>、</w:t>
      </w:r>
      <w:r w:rsidRPr="00932CE5">
        <w:rPr>
          <w:rFonts w:eastAsia="標楷體" w:hint="eastAsia"/>
          <w:color w:val="000000" w:themeColor="text1"/>
          <w:kern w:val="0"/>
        </w:rPr>
        <w:t>已</w:t>
      </w:r>
      <w:r w:rsidRPr="00932CE5">
        <w:rPr>
          <w:rFonts w:ascii="標楷體" w:eastAsia="標楷體" w:hAnsi="標楷體" w:hint="eastAsia"/>
          <w:color w:val="000000" w:themeColor="text1"/>
          <w:kern w:val="0"/>
        </w:rPr>
        <w:t>出版</w:t>
      </w:r>
      <w:r w:rsidRPr="00932CE5">
        <w:rPr>
          <w:rFonts w:eastAsia="標楷體" w:hint="eastAsia"/>
          <w:color w:val="000000" w:themeColor="text1"/>
          <w:kern w:val="0"/>
        </w:rPr>
        <w:t>公開發行之專書，或</w:t>
      </w:r>
      <w:r w:rsidRPr="00932CE5">
        <w:rPr>
          <w:rFonts w:eastAsia="標楷體"/>
          <w:color w:val="000000" w:themeColor="text1"/>
          <w:kern w:val="0"/>
        </w:rPr>
        <w:t>在國內外學術或專業刊物發表</w:t>
      </w:r>
      <w:r w:rsidRPr="00932CE5">
        <w:rPr>
          <w:rFonts w:eastAsia="標楷體" w:hint="eastAsia"/>
          <w:color w:val="000000" w:themeColor="text1"/>
          <w:kern w:val="0"/>
        </w:rPr>
        <w:t>(</w:t>
      </w:r>
      <w:r w:rsidRPr="00932CE5">
        <w:rPr>
          <w:rFonts w:eastAsia="標楷體" w:hint="eastAsia"/>
          <w:color w:val="000000" w:themeColor="text1"/>
          <w:kern w:val="0"/>
        </w:rPr>
        <w:t>含具正式審查程序，並得公開及利用之電子期刊</w:t>
      </w:r>
      <w:r w:rsidRPr="00932CE5">
        <w:rPr>
          <w:rFonts w:eastAsia="標楷體" w:hint="eastAsia"/>
          <w:color w:val="000000" w:themeColor="text1"/>
          <w:kern w:val="0"/>
        </w:rPr>
        <w:t>)</w:t>
      </w:r>
      <w:r w:rsidRPr="00932CE5">
        <w:rPr>
          <w:rFonts w:eastAsia="標楷體"/>
          <w:color w:val="000000" w:themeColor="text1"/>
          <w:kern w:val="0"/>
        </w:rPr>
        <w:t>，</w:t>
      </w:r>
      <w:r w:rsidRPr="00932CE5">
        <w:rPr>
          <w:rFonts w:eastAsia="標楷體" w:hint="eastAsia"/>
          <w:color w:val="000000" w:themeColor="text1"/>
          <w:kern w:val="0"/>
        </w:rPr>
        <w:t>或經前開刊物出具證明將定期發表，或在國內外具有正式審查程序研討會發表且集結成冊出版公開發行</w:t>
      </w:r>
      <w:r w:rsidRPr="00932CE5">
        <w:rPr>
          <w:rFonts w:eastAsia="標楷體" w:hint="eastAsia"/>
          <w:color w:val="000000" w:themeColor="text1"/>
          <w:kern w:val="0"/>
        </w:rPr>
        <w:t>(</w:t>
      </w:r>
      <w:r w:rsidRPr="00932CE5">
        <w:rPr>
          <w:rFonts w:eastAsia="標楷體" w:hint="eastAsia"/>
          <w:color w:val="000000" w:themeColor="text1"/>
          <w:kern w:val="0"/>
        </w:rPr>
        <w:t>含以光碟發行</w:t>
      </w:r>
      <w:r w:rsidRPr="00932CE5">
        <w:rPr>
          <w:rFonts w:eastAsia="標楷體"/>
          <w:color w:val="000000" w:themeColor="text1"/>
          <w:kern w:val="0"/>
        </w:rPr>
        <w:t>或於網路公開發行</w:t>
      </w:r>
      <w:r w:rsidRPr="00932CE5">
        <w:rPr>
          <w:rFonts w:eastAsia="標楷體" w:hint="eastAsia"/>
          <w:color w:val="000000" w:themeColor="text1"/>
          <w:kern w:val="0"/>
        </w:rPr>
        <w:t>)</w:t>
      </w:r>
      <w:r w:rsidRPr="00932CE5">
        <w:rPr>
          <w:rFonts w:eastAsia="標楷體" w:hint="eastAsia"/>
          <w:color w:val="000000" w:themeColor="text1"/>
          <w:kern w:val="0"/>
        </w:rPr>
        <w:t>之著作</w:t>
      </w:r>
      <w:r w:rsidRPr="00932CE5">
        <w:rPr>
          <w:rFonts w:eastAsia="標楷體"/>
          <w:color w:val="000000" w:themeColor="text1"/>
          <w:kern w:val="0"/>
        </w:rPr>
        <w:t>。</w:t>
      </w:r>
      <w:r w:rsidRPr="00932CE5">
        <w:rPr>
          <w:rFonts w:eastAsia="標楷體" w:hint="eastAsia"/>
          <w:color w:val="000000" w:themeColor="text1"/>
          <w:kern w:val="0"/>
        </w:rPr>
        <w:t>符合</w:t>
      </w:r>
      <w:r w:rsidRPr="00932CE5">
        <w:rPr>
          <w:rFonts w:eastAsia="標楷體" w:hint="eastAsia"/>
          <w:color w:val="000000" w:themeColor="text1"/>
          <w:szCs w:val="22"/>
        </w:rPr>
        <w:t>國家科學及技術委員會</w:t>
      </w:r>
      <w:r w:rsidRPr="00932CE5">
        <w:rPr>
          <w:rFonts w:eastAsia="標楷體" w:hint="eastAsia"/>
          <w:color w:val="000000" w:themeColor="text1"/>
          <w:kern w:val="0"/>
        </w:rPr>
        <w:t>補助人文學及社會科學經典譯注研究計畫作業要點規定，並經該部審查通過出版之經典譯注，得列為參考作。</w:t>
      </w:r>
    </w:p>
    <w:p w14:paraId="7086FB7B"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三、代表作應</w:t>
      </w:r>
      <w:r w:rsidRPr="00932CE5">
        <w:rPr>
          <w:rFonts w:eastAsia="標楷體"/>
          <w:color w:val="000000" w:themeColor="text1"/>
          <w:kern w:val="0"/>
        </w:rPr>
        <w:t>為</w:t>
      </w:r>
      <w:r w:rsidRPr="00932CE5">
        <w:rPr>
          <w:rFonts w:eastAsia="標楷體" w:hint="eastAsia"/>
          <w:color w:val="000000" w:themeColor="text1"/>
          <w:kern w:val="0"/>
        </w:rPr>
        <w:t>教育部升等審定合格之教師證書所載年資起計時間為推算基準點</w:t>
      </w:r>
      <w:r w:rsidRPr="00932CE5">
        <w:rPr>
          <w:rFonts w:eastAsia="標楷體"/>
          <w:color w:val="000000" w:themeColor="text1"/>
          <w:kern w:val="0"/>
        </w:rPr>
        <w:t>前五年內</w:t>
      </w:r>
      <w:r w:rsidRPr="00932CE5">
        <w:rPr>
          <w:rFonts w:eastAsia="標楷體" w:hint="eastAsia"/>
          <w:color w:val="000000" w:themeColor="text1"/>
          <w:kern w:val="0"/>
        </w:rPr>
        <w:t>及取得前一等級教師資格後之著作，</w:t>
      </w:r>
      <w:r w:rsidRPr="00932CE5">
        <w:rPr>
          <w:rFonts w:eastAsia="標楷體"/>
          <w:color w:val="000000" w:themeColor="text1"/>
          <w:kern w:val="0"/>
        </w:rPr>
        <w:t>但送審人曾於前述期限內懷孕或生產者，得申請延長前述年限二年。參考作應為取得前一等級教師資格後之著作。</w:t>
      </w:r>
    </w:p>
    <w:p w14:paraId="056A9C9E"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四、</w:t>
      </w:r>
      <w:r w:rsidRPr="00932CE5">
        <w:rPr>
          <w:rFonts w:eastAsia="標楷體"/>
          <w:color w:val="000000" w:themeColor="text1"/>
          <w:kern w:val="0"/>
        </w:rPr>
        <w:t>送審著作</w:t>
      </w:r>
      <w:r w:rsidRPr="00932CE5">
        <w:rPr>
          <w:rFonts w:eastAsia="標楷體" w:hint="eastAsia"/>
          <w:color w:val="000000" w:themeColor="text1"/>
          <w:kern w:val="0"/>
        </w:rPr>
        <w:t>或成果</w:t>
      </w:r>
      <w:r w:rsidRPr="00932CE5">
        <w:rPr>
          <w:rFonts w:eastAsia="標楷體"/>
          <w:color w:val="000000" w:themeColor="text1"/>
          <w:kern w:val="0"/>
        </w:rPr>
        <w:t>至多五</w:t>
      </w:r>
      <w:r w:rsidRPr="00932CE5">
        <w:rPr>
          <w:rFonts w:eastAsia="標楷體" w:hint="eastAsia"/>
          <w:color w:val="000000" w:themeColor="text1"/>
          <w:kern w:val="0"/>
        </w:rPr>
        <w:t>件</w:t>
      </w:r>
      <w:r w:rsidRPr="00932CE5">
        <w:rPr>
          <w:rFonts w:eastAsia="標楷體"/>
          <w:color w:val="000000" w:themeColor="text1"/>
          <w:kern w:val="0"/>
        </w:rPr>
        <w:t>，除代表作一</w:t>
      </w:r>
      <w:r w:rsidRPr="00932CE5">
        <w:rPr>
          <w:rFonts w:eastAsia="標楷體" w:hint="eastAsia"/>
          <w:color w:val="000000" w:themeColor="text1"/>
          <w:kern w:val="0"/>
        </w:rPr>
        <w:t>件</w:t>
      </w:r>
      <w:r w:rsidRPr="00932CE5">
        <w:rPr>
          <w:rFonts w:eastAsia="標楷體"/>
          <w:color w:val="000000" w:themeColor="text1"/>
          <w:kern w:val="0"/>
        </w:rPr>
        <w:t>外，升等助理教授及副教授者須另附二至四</w:t>
      </w:r>
      <w:r w:rsidRPr="00932CE5">
        <w:rPr>
          <w:rFonts w:eastAsia="標楷體" w:hint="eastAsia"/>
          <w:color w:val="000000" w:themeColor="text1"/>
          <w:kern w:val="0"/>
        </w:rPr>
        <w:t>件</w:t>
      </w:r>
      <w:r w:rsidRPr="00932CE5">
        <w:rPr>
          <w:rFonts w:eastAsia="標楷體"/>
          <w:color w:val="000000" w:themeColor="text1"/>
          <w:kern w:val="0"/>
        </w:rPr>
        <w:t>之參考作，升等教授者須另附四</w:t>
      </w:r>
      <w:r w:rsidRPr="00932CE5">
        <w:rPr>
          <w:rFonts w:eastAsia="標楷體" w:hint="eastAsia"/>
          <w:color w:val="000000" w:themeColor="text1"/>
          <w:kern w:val="0"/>
        </w:rPr>
        <w:t>件</w:t>
      </w:r>
      <w:r w:rsidRPr="00932CE5">
        <w:rPr>
          <w:rFonts w:eastAsia="標楷體"/>
          <w:color w:val="000000" w:themeColor="text1"/>
          <w:kern w:val="0"/>
        </w:rPr>
        <w:t>之參考作。</w:t>
      </w:r>
    </w:p>
    <w:p w14:paraId="6607017C"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五、撰寫著作之語文不限，以外文撰寫者，應附中文摘要</w:t>
      </w:r>
      <w:r w:rsidRPr="00932CE5">
        <w:rPr>
          <w:rFonts w:eastAsia="標楷體"/>
          <w:color w:val="000000" w:themeColor="text1"/>
          <w:kern w:val="0"/>
        </w:rPr>
        <w:t>，其以英文以外之外文撰寫者，得以英文摘要代之</w:t>
      </w:r>
      <w:r w:rsidRPr="00932CE5">
        <w:rPr>
          <w:rFonts w:eastAsia="標楷體" w:hint="eastAsia"/>
          <w:color w:val="000000" w:themeColor="text1"/>
          <w:kern w:val="0"/>
        </w:rPr>
        <w:t>。</w:t>
      </w:r>
    </w:p>
    <w:p w14:paraId="35D0D2B5"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六、教師自取得前一級教師資格後，至本次申請升等期間，所有個人在專業或學術上之成果，得一併自行列表載明於著作一覽表作為送審之參考，資料不必附送。</w:t>
      </w:r>
    </w:p>
    <w:p w14:paraId="2730295F"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七、升等著作須繳送各一式六份，不必彌封。所送著作若為學術性刊物發表之論文抽印本必須載明發表之學術刊物名稱，卷期及時間，如未載明者，應附送原刊封面及目錄之影印本。</w:t>
      </w:r>
    </w:p>
    <w:p w14:paraId="7DAFDD27"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八、申請升等助理教授、副教授及教授者，應送前一級之著作一份，如係以碩、博士學位審定者，應提供碩、博士論文。</w:t>
      </w:r>
    </w:p>
    <w:p w14:paraId="5EC4117C"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九、代表作如係數人合著，僅可一人送審，他人須放棄以該著作為代表作送審之權利。送審人應以書面說明本人參與部分，並由合著人親自簽章證明之。送審人為中央研究院院士者，得免合著人之簽章；其為第一作者或通信</w:t>
      </w:r>
      <w:r w:rsidRPr="00932CE5">
        <w:rPr>
          <w:rFonts w:eastAsia="標楷體"/>
          <w:color w:val="000000" w:themeColor="text1"/>
          <w:kern w:val="0"/>
        </w:rPr>
        <w:t>(</w:t>
      </w:r>
      <w:r w:rsidRPr="00932CE5">
        <w:rPr>
          <w:rFonts w:eastAsia="標楷體" w:hint="eastAsia"/>
          <w:color w:val="000000" w:themeColor="text1"/>
          <w:kern w:val="0"/>
        </w:rPr>
        <w:t>訊</w:t>
      </w:r>
      <w:r w:rsidRPr="00932CE5">
        <w:rPr>
          <w:rFonts w:eastAsia="標楷體"/>
          <w:color w:val="000000" w:themeColor="text1"/>
          <w:kern w:val="0"/>
        </w:rPr>
        <w:t>)</w:t>
      </w:r>
      <w:r w:rsidRPr="00932CE5">
        <w:rPr>
          <w:rFonts w:eastAsia="標楷體" w:hint="eastAsia"/>
          <w:color w:val="000000" w:themeColor="text1"/>
          <w:kern w:val="0"/>
        </w:rPr>
        <w:t>作者，得免國外合著人之簽章。但仍均應繳交合著人證明，並填寫貢獻度。</w:t>
      </w:r>
      <w:r w:rsidRPr="00932CE5">
        <w:rPr>
          <w:rFonts w:eastAsia="標楷體"/>
          <w:color w:val="000000" w:themeColor="text1"/>
          <w:kern w:val="0"/>
        </w:rPr>
        <w:t>合著人因故無法簽章證明時，送審人應以書面具體說明其參與部分，及無法取得合著人簽章證明之原因，經校教師評審委員會審議同意者，得予免附。</w:t>
      </w:r>
    </w:p>
    <w:p w14:paraId="22DFA6AD" w14:textId="77777777" w:rsidR="00270F83" w:rsidRPr="00932CE5" w:rsidRDefault="00270F83" w:rsidP="00D704BC">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十、經出版公開發行著作，</w:t>
      </w:r>
      <w:r w:rsidRPr="00932CE5">
        <w:rPr>
          <w:rFonts w:eastAsia="標楷體"/>
          <w:color w:val="000000" w:themeColor="text1"/>
          <w:kern w:val="0"/>
        </w:rPr>
        <w:t>應由出版社或圖書公司印製發行，載有作者、出版者、發行人、發行日期、定價等相關資料</w:t>
      </w:r>
      <w:r w:rsidRPr="00932CE5">
        <w:rPr>
          <w:rFonts w:eastAsia="標楷體" w:hint="eastAsia"/>
          <w:color w:val="000000" w:themeColor="text1"/>
          <w:kern w:val="0"/>
        </w:rPr>
        <w:t>。</w:t>
      </w:r>
    </w:p>
    <w:p w14:paraId="790A1283" w14:textId="77777777" w:rsidR="00270F83" w:rsidRPr="00932CE5" w:rsidRDefault="00270F83" w:rsidP="00932CE5">
      <w:pPr>
        <w:tabs>
          <w:tab w:val="left" w:pos="0"/>
        </w:tabs>
        <w:autoSpaceDE w:val="0"/>
        <w:autoSpaceDN w:val="0"/>
        <w:adjustRightInd w:val="0"/>
        <w:ind w:leftChars="507" w:left="1937" w:hanging="720"/>
        <w:jc w:val="both"/>
        <w:rPr>
          <w:rFonts w:eastAsia="標楷體"/>
          <w:color w:val="000000" w:themeColor="text1"/>
          <w:kern w:val="0"/>
        </w:rPr>
      </w:pPr>
      <w:r w:rsidRPr="00932CE5">
        <w:rPr>
          <w:rFonts w:eastAsia="標楷體" w:hint="eastAsia"/>
          <w:color w:val="000000" w:themeColor="text1"/>
          <w:kern w:val="0"/>
        </w:rPr>
        <w:t>十一、以作品及成就證明代替專門著作送審者，應符合教育部「專科以上學校教師資格審定辦法」之規定。</w:t>
      </w:r>
    </w:p>
    <w:p w14:paraId="1275195D" w14:textId="77777777" w:rsidR="00270F83" w:rsidRPr="00932CE5" w:rsidRDefault="00270F83" w:rsidP="00932CE5">
      <w:pPr>
        <w:tabs>
          <w:tab w:val="left" w:pos="0"/>
        </w:tabs>
        <w:autoSpaceDE w:val="0"/>
        <w:autoSpaceDN w:val="0"/>
        <w:adjustRightInd w:val="0"/>
        <w:ind w:leftChars="507" w:left="1937" w:hanging="720"/>
        <w:jc w:val="both"/>
        <w:rPr>
          <w:rFonts w:eastAsia="標楷體"/>
          <w:color w:val="000000" w:themeColor="text1"/>
          <w:kern w:val="0"/>
        </w:rPr>
      </w:pPr>
      <w:r w:rsidRPr="00932CE5">
        <w:rPr>
          <w:rFonts w:eastAsia="標楷體" w:hint="eastAsia"/>
          <w:color w:val="000000" w:themeColor="text1"/>
          <w:kern w:val="0"/>
        </w:rPr>
        <w:t>十二、體育</w:t>
      </w:r>
      <w:r w:rsidRPr="00932CE5">
        <w:rPr>
          <w:rFonts w:eastAsia="標楷體" w:hint="eastAsia"/>
          <w:color w:val="000000" w:themeColor="text1"/>
        </w:rPr>
        <w:t>競賽型</w:t>
      </w:r>
      <w:r w:rsidRPr="00932CE5">
        <w:rPr>
          <w:rFonts w:eastAsia="標楷體" w:hint="eastAsia"/>
          <w:color w:val="000000" w:themeColor="text1"/>
          <w:kern w:val="0"/>
        </w:rPr>
        <w:t>教師本人或受其指導之運動員參加重要國內外運動賽會，獲有名次者，該教師得以成就證明送審；其重要國內外運動賽會範圍、成就證明採計基準，依教育部規定辦理。</w:t>
      </w:r>
    </w:p>
    <w:p w14:paraId="315ABC4F" w14:textId="77777777" w:rsidR="00270F83" w:rsidRPr="00932CE5" w:rsidRDefault="00270F83" w:rsidP="00932CE5">
      <w:pPr>
        <w:tabs>
          <w:tab w:val="left" w:pos="0"/>
        </w:tabs>
        <w:autoSpaceDE w:val="0"/>
        <w:autoSpaceDN w:val="0"/>
        <w:adjustRightInd w:val="0"/>
        <w:ind w:leftChars="507" w:left="1937" w:hanging="720"/>
        <w:jc w:val="both"/>
        <w:rPr>
          <w:rFonts w:eastAsia="標楷體"/>
          <w:color w:val="000000" w:themeColor="text1"/>
          <w:kern w:val="0"/>
        </w:rPr>
      </w:pPr>
      <w:r w:rsidRPr="00932CE5">
        <w:rPr>
          <w:rFonts w:eastAsia="標楷體" w:hint="eastAsia"/>
          <w:color w:val="000000" w:themeColor="text1"/>
          <w:kern w:val="0"/>
        </w:rPr>
        <w:t>十三、送審代表作應與所任教科目性質相關，由系級、院級教師評審委員會認定之。</w:t>
      </w:r>
    </w:p>
    <w:p w14:paraId="00F6ED08" w14:textId="77777777" w:rsidR="00270F83" w:rsidRPr="00932CE5" w:rsidRDefault="00270F83" w:rsidP="00932CE5">
      <w:pPr>
        <w:tabs>
          <w:tab w:val="left" w:pos="0"/>
        </w:tabs>
        <w:autoSpaceDE w:val="0"/>
        <w:autoSpaceDN w:val="0"/>
        <w:adjustRightInd w:val="0"/>
        <w:ind w:leftChars="507" w:left="1937" w:hanging="720"/>
        <w:jc w:val="both"/>
        <w:rPr>
          <w:rFonts w:eastAsia="標楷體"/>
          <w:color w:val="000000" w:themeColor="text1"/>
          <w:kern w:val="0"/>
        </w:rPr>
      </w:pPr>
      <w:r w:rsidRPr="00932CE5">
        <w:rPr>
          <w:rFonts w:eastAsia="標楷體" w:hint="eastAsia"/>
          <w:color w:val="000000" w:themeColor="text1"/>
          <w:kern w:val="0"/>
        </w:rPr>
        <w:t>十四、以碩士取得講師資格或以博士學位取得助理教授、副教授資格者，不得以該學位畢業論文或其論文之一部分，送審較高等級之教師資格。</w:t>
      </w:r>
    </w:p>
    <w:p w14:paraId="1BF00694" w14:textId="77777777" w:rsidR="00270F83" w:rsidRPr="00932CE5" w:rsidRDefault="00270F83" w:rsidP="00932CE5">
      <w:pPr>
        <w:tabs>
          <w:tab w:val="left" w:pos="0"/>
        </w:tabs>
        <w:autoSpaceDE w:val="0"/>
        <w:autoSpaceDN w:val="0"/>
        <w:adjustRightInd w:val="0"/>
        <w:ind w:leftChars="507" w:left="1937" w:hanging="720"/>
        <w:jc w:val="both"/>
        <w:rPr>
          <w:rFonts w:eastAsia="標楷體"/>
          <w:color w:val="000000" w:themeColor="text1"/>
          <w:kern w:val="0"/>
        </w:rPr>
      </w:pPr>
      <w:r w:rsidRPr="00932CE5">
        <w:rPr>
          <w:rFonts w:eastAsia="標楷體" w:hint="eastAsia"/>
          <w:color w:val="000000" w:themeColor="text1"/>
          <w:kern w:val="0"/>
        </w:rPr>
        <w:t>十五、副教授進修取得博士學位者，其博士論文僅可列為參考作，不得為升等教授之代表作。但如將原學位論文重新整理出版，並述明個人貢獻之部分，經專業審查認定代表著作具相當程度創新者，則仍可為送審之代表作。</w:t>
      </w:r>
    </w:p>
    <w:p w14:paraId="623917DC" w14:textId="77777777" w:rsidR="00270F83" w:rsidRDefault="00D704BC" w:rsidP="00D704BC">
      <w:pPr>
        <w:tabs>
          <w:tab w:val="left" w:pos="0"/>
          <w:tab w:val="left" w:pos="576"/>
        </w:tabs>
        <w:autoSpaceDE w:val="0"/>
        <w:autoSpaceDN w:val="0"/>
        <w:adjustRightInd w:val="0"/>
        <w:ind w:leftChars="291" w:left="1197" w:hangingChars="208" w:hanging="499"/>
        <w:jc w:val="both"/>
        <w:rPr>
          <w:rFonts w:eastAsia="標楷體"/>
          <w:kern w:val="0"/>
        </w:rPr>
      </w:pPr>
      <w:r w:rsidRPr="00932CE5">
        <w:rPr>
          <w:rFonts w:eastAsia="標楷體" w:hint="eastAsia"/>
          <w:color w:val="000000" w:themeColor="text1"/>
          <w:kern w:val="0"/>
        </w:rPr>
        <w:t xml:space="preserve">　　</w:t>
      </w:r>
      <w:r w:rsidR="00270F83" w:rsidRPr="00932CE5">
        <w:rPr>
          <w:rFonts w:eastAsia="標楷體" w:hint="eastAsia"/>
          <w:color w:val="000000" w:themeColor="text1"/>
          <w:kern w:val="0"/>
        </w:rPr>
        <w:t>前項審定著作與</w:t>
      </w:r>
      <w:r w:rsidR="00270F83" w:rsidRPr="00932CE5">
        <w:rPr>
          <w:rFonts w:eastAsia="標楷體" w:hint="eastAsia"/>
          <w:bCs/>
          <w:color w:val="000000" w:themeColor="text1"/>
          <w:kern w:val="0"/>
        </w:rPr>
        <w:t>曾</w:t>
      </w:r>
      <w:r w:rsidR="00270F83" w:rsidRPr="00932CE5">
        <w:rPr>
          <w:rFonts w:eastAsia="標楷體" w:hint="eastAsia"/>
          <w:color w:val="000000" w:themeColor="text1"/>
          <w:kern w:val="0"/>
        </w:rPr>
        <w:t>升等</w:t>
      </w:r>
      <w:r w:rsidR="00270F83" w:rsidRPr="00932CE5">
        <w:rPr>
          <w:rFonts w:eastAsia="標楷體" w:hint="eastAsia"/>
          <w:bCs/>
          <w:color w:val="000000" w:themeColor="text1"/>
          <w:kern w:val="0"/>
        </w:rPr>
        <w:t>通過</w:t>
      </w:r>
      <w:r w:rsidR="00270F83" w:rsidRPr="00932CE5">
        <w:rPr>
          <w:rFonts w:eastAsia="標楷體" w:hint="eastAsia"/>
          <w:color w:val="000000" w:themeColor="text1"/>
          <w:kern w:val="0"/>
        </w:rPr>
        <w:t>著作是否相同，分別由各院級、系級教師評審委員會加以審查，如兩者相同即應取消其</w:t>
      </w:r>
      <w:r w:rsidR="00270F83" w:rsidRPr="002516B9">
        <w:rPr>
          <w:rFonts w:eastAsia="標楷體" w:hint="eastAsia"/>
          <w:kern w:val="0"/>
        </w:rPr>
        <w:t>送審資格，著作如有抄襲</w:t>
      </w:r>
      <w:r w:rsidR="00270F83" w:rsidRPr="002516B9">
        <w:rPr>
          <w:rFonts w:eastAsia="標楷體"/>
          <w:kern w:val="0"/>
        </w:rPr>
        <w:t>、造假、變造或舞弊情事</w:t>
      </w:r>
      <w:r w:rsidR="00270F83" w:rsidRPr="002516B9">
        <w:rPr>
          <w:rFonts w:eastAsia="標楷體" w:hint="eastAsia"/>
          <w:kern w:val="0"/>
        </w:rPr>
        <w:t>，五年內不受理當事人之教師資格審定；經審查合格發給證書後，發現有抄襲</w:t>
      </w:r>
      <w:r w:rsidR="00270F83" w:rsidRPr="002516B9">
        <w:rPr>
          <w:rFonts w:eastAsia="標楷體"/>
          <w:kern w:val="0"/>
        </w:rPr>
        <w:t>、造假、變造或舞弊</w:t>
      </w:r>
      <w:r w:rsidR="00270F83" w:rsidRPr="002516B9">
        <w:rPr>
          <w:rFonts w:eastAsia="標楷體" w:hint="eastAsia"/>
          <w:kern w:val="0"/>
        </w:rPr>
        <w:t>情事者，報請教育部註銷自該等級起之證書，且五年內不受理其教師資格之審定；如有違反其他法律規定者，並依各該有關法律辦理。</w:t>
      </w:r>
    </w:p>
    <w:p w14:paraId="43552BD3" w14:textId="77777777" w:rsidR="00932CE5" w:rsidRPr="002516B9" w:rsidRDefault="00932CE5" w:rsidP="00B3567D">
      <w:pPr>
        <w:tabs>
          <w:tab w:val="left" w:pos="0"/>
          <w:tab w:val="left" w:pos="576"/>
        </w:tabs>
        <w:autoSpaceDE w:val="0"/>
        <w:autoSpaceDN w:val="0"/>
        <w:adjustRightInd w:val="0"/>
        <w:spacing w:beforeLines="50" w:before="120"/>
        <w:ind w:left="1200" w:hangingChars="500" w:hanging="1200"/>
        <w:jc w:val="both"/>
        <w:rPr>
          <w:rFonts w:eastAsia="標楷體"/>
          <w:kern w:val="0"/>
        </w:rPr>
      </w:pPr>
      <w:r w:rsidRPr="002516B9">
        <w:rPr>
          <w:rFonts w:eastAsia="標楷體" w:hint="eastAsia"/>
          <w:kern w:val="0"/>
        </w:rPr>
        <w:t>第五條</w:t>
      </w:r>
      <w:r>
        <w:rPr>
          <w:rFonts w:eastAsia="標楷體" w:hint="eastAsia"/>
          <w:kern w:val="0"/>
        </w:rPr>
        <w:t xml:space="preserve">　　</w:t>
      </w:r>
      <w:r w:rsidRPr="002516B9">
        <w:rPr>
          <w:rFonts w:eastAsia="標楷體" w:hint="eastAsia"/>
          <w:kern w:val="0"/>
        </w:rPr>
        <w:t>教師升等案之提審及年資起計如下：</w:t>
      </w:r>
      <w:r w:rsidRPr="002516B9">
        <w:rPr>
          <w:rFonts w:eastAsia="標楷體"/>
          <w:kern w:val="0"/>
        </w:rPr>
        <w:t xml:space="preserve"> </w:t>
      </w:r>
    </w:p>
    <w:p w14:paraId="357F182B" w14:textId="77777777" w:rsidR="00932CE5" w:rsidRPr="00932CE5" w:rsidRDefault="00932CE5" w:rsidP="00932CE5">
      <w:pPr>
        <w:tabs>
          <w:tab w:val="left" w:pos="0"/>
        </w:tabs>
        <w:autoSpaceDE w:val="0"/>
        <w:autoSpaceDN w:val="0"/>
        <w:adjustRightInd w:val="0"/>
        <w:ind w:leftChars="500" w:left="1648" w:hanging="448"/>
        <w:jc w:val="both"/>
        <w:rPr>
          <w:rFonts w:eastAsia="標楷體"/>
          <w:color w:val="000000" w:themeColor="text1"/>
          <w:kern w:val="0"/>
        </w:rPr>
      </w:pPr>
      <w:r w:rsidRPr="002516B9">
        <w:rPr>
          <w:rFonts w:eastAsia="標楷體" w:hint="eastAsia"/>
          <w:kern w:val="0"/>
        </w:rPr>
        <w:t>一、院級</w:t>
      </w:r>
      <w:r w:rsidRPr="00932CE5">
        <w:rPr>
          <w:rFonts w:eastAsia="標楷體" w:hint="eastAsia"/>
          <w:color w:val="000000" w:themeColor="text1"/>
          <w:kern w:val="0"/>
        </w:rPr>
        <w:t>教師</w:t>
      </w:r>
      <w:r w:rsidRPr="002516B9">
        <w:rPr>
          <w:rFonts w:eastAsia="標楷體" w:hint="eastAsia"/>
          <w:kern w:val="0"/>
        </w:rPr>
        <w:t>評審委員會複審結果應提校教師評審委員會審議。如升等代表作以已被接受且出具證明將定期發表送審者，須待正式發表後始得提校教師評審</w:t>
      </w:r>
      <w:r w:rsidRPr="00932CE5">
        <w:rPr>
          <w:rFonts w:eastAsia="標楷體" w:hint="eastAsia"/>
          <w:color w:val="000000" w:themeColor="text1"/>
          <w:kern w:val="0"/>
        </w:rPr>
        <w:t>委員會審議。</w:t>
      </w:r>
    </w:p>
    <w:p w14:paraId="67CEED47" w14:textId="77777777" w:rsidR="00932CE5" w:rsidRPr="00932CE5" w:rsidRDefault="00932CE5" w:rsidP="00932CE5">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二、學期開始前經校教師評審委員會審議通過，並於該學期開始三個月內報教育部審定合格者，以該學期開始之年月起計年資。</w:t>
      </w:r>
    </w:p>
    <w:p w14:paraId="0871BDD3" w14:textId="77777777" w:rsidR="00932CE5" w:rsidRPr="00932CE5" w:rsidRDefault="00932CE5" w:rsidP="00932CE5">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三、因情形特殊，未能及時審查完竣，經專案報教育部備查者，依教育部備查該學期開始之年月起計年資。</w:t>
      </w:r>
    </w:p>
    <w:p w14:paraId="0E8BF2E4" w14:textId="77777777" w:rsidR="00932CE5" w:rsidRPr="00932CE5" w:rsidRDefault="00932CE5" w:rsidP="00932CE5">
      <w:pPr>
        <w:tabs>
          <w:tab w:val="left" w:pos="0"/>
        </w:tabs>
        <w:autoSpaceDE w:val="0"/>
        <w:autoSpaceDN w:val="0"/>
        <w:adjustRightInd w:val="0"/>
        <w:ind w:leftChars="500" w:left="1648" w:hanging="448"/>
        <w:jc w:val="both"/>
        <w:rPr>
          <w:rFonts w:eastAsia="標楷體"/>
          <w:color w:val="000000" w:themeColor="text1"/>
          <w:kern w:val="0"/>
        </w:rPr>
      </w:pPr>
      <w:r w:rsidRPr="00932CE5">
        <w:rPr>
          <w:rFonts w:eastAsia="標楷體" w:hint="eastAsia"/>
          <w:color w:val="000000" w:themeColor="text1"/>
          <w:kern w:val="0"/>
        </w:rPr>
        <w:t>四、升等教師因審查不通過提起救濟致原處分撤銷，並經重新審定合格者，其年資得依第二款規定起計。</w:t>
      </w:r>
    </w:p>
    <w:p w14:paraId="29F1C0E3" w14:textId="77777777" w:rsidR="00A20AFD" w:rsidRPr="00F87739" w:rsidRDefault="00A20AFD" w:rsidP="00B3567D">
      <w:pPr>
        <w:tabs>
          <w:tab w:val="left" w:pos="0"/>
          <w:tab w:val="left" w:pos="576"/>
        </w:tabs>
        <w:autoSpaceDE w:val="0"/>
        <w:autoSpaceDN w:val="0"/>
        <w:adjustRightInd w:val="0"/>
        <w:spacing w:beforeLines="50" w:before="120"/>
        <w:ind w:left="1200" w:hangingChars="500" w:hanging="120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第六條　　升等審查依本校「教師著作審查意見表」及「教師升等意見書」，由系級、院級教師評審委員會審定後陳報校教師評審委員會。</w:t>
      </w:r>
    </w:p>
    <w:p w14:paraId="3A8196D0" w14:textId="77777777" w:rsidR="00A20AFD" w:rsidRPr="00F87739" w:rsidRDefault="00A20AFD" w:rsidP="00B3567D">
      <w:pPr>
        <w:tabs>
          <w:tab w:val="left" w:pos="0"/>
          <w:tab w:val="left" w:pos="576"/>
        </w:tabs>
        <w:autoSpaceDE w:val="0"/>
        <w:autoSpaceDN w:val="0"/>
        <w:adjustRightInd w:val="0"/>
        <w:spacing w:beforeLines="50" w:before="120"/>
        <w:ind w:left="1200" w:hangingChars="500" w:hanging="120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第七條　　初審與複審均應就申請人之品德操守及自取得現職職位後之教學、研究及服務等實際情形審慎考評，但兼任教師免評服務項目。</w:t>
      </w:r>
    </w:p>
    <w:p w14:paraId="188374F1" w14:textId="77777777" w:rsidR="00A20AFD" w:rsidRDefault="00A20AFD" w:rsidP="00B3567D">
      <w:pPr>
        <w:tabs>
          <w:tab w:val="left" w:pos="0"/>
          <w:tab w:val="left" w:pos="576"/>
        </w:tabs>
        <w:autoSpaceDE w:val="0"/>
        <w:autoSpaceDN w:val="0"/>
        <w:adjustRightInd w:val="0"/>
        <w:spacing w:beforeLines="50" w:before="120"/>
        <w:ind w:left="1200" w:hangingChars="500" w:hanging="120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第八條　　各級評審單位對評審項目應予查證，必要時得商請有關單位提供資料參考。</w:t>
      </w:r>
    </w:p>
    <w:p w14:paraId="062A110E" w14:textId="77777777" w:rsidR="00E70D8E" w:rsidRPr="00442BDB" w:rsidRDefault="00E70D8E" w:rsidP="00E70D8E">
      <w:pPr>
        <w:tabs>
          <w:tab w:val="left" w:pos="0"/>
          <w:tab w:val="left" w:pos="576"/>
        </w:tabs>
        <w:autoSpaceDE w:val="0"/>
        <w:autoSpaceDN w:val="0"/>
        <w:adjustRightInd w:val="0"/>
        <w:spacing w:beforeLines="50" w:before="120"/>
        <w:ind w:left="1200" w:hangingChars="500" w:hanging="1200"/>
        <w:jc w:val="both"/>
        <w:rPr>
          <w:rFonts w:eastAsia="標楷體"/>
          <w:color w:val="000000" w:themeColor="text1"/>
        </w:rPr>
      </w:pPr>
      <w:r w:rsidRPr="00442BDB">
        <w:rPr>
          <w:rFonts w:eastAsia="標楷體" w:hint="eastAsia"/>
          <w:kern w:val="0"/>
        </w:rPr>
        <w:t xml:space="preserve">第九條　　</w:t>
      </w:r>
      <w:r w:rsidRPr="00442BDB">
        <w:rPr>
          <w:rFonts w:eastAsia="標楷體"/>
          <w:color w:val="000000" w:themeColor="text1"/>
          <w:spacing w:val="-6"/>
        </w:rPr>
        <w:t>升等考評分為研究</w:t>
      </w:r>
      <w:r w:rsidRPr="00442BDB">
        <w:rPr>
          <w:rFonts w:eastAsia="標楷體"/>
          <w:color w:val="000000" w:themeColor="text1"/>
          <w:spacing w:val="-6"/>
        </w:rPr>
        <w:t>(</w:t>
      </w:r>
      <w:r w:rsidRPr="00442BDB">
        <w:rPr>
          <w:rFonts w:eastAsia="標楷體"/>
          <w:color w:val="000000" w:themeColor="text1"/>
          <w:spacing w:val="-6"/>
        </w:rPr>
        <w:t>含著作或作品</w:t>
      </w:r>
      <w:r w:rsidRPr="00442BDB">
        <w:rPr>
          <w:rFonts w:eastAsia="標楷體"/>
          <w:color w:val="000000" w:themeColor="text1"/>
          <w:spacing w:val="-6"/>
          <w:kern w:val="0"/>
        </w:rPr>
        <w:t>、成就證明</w:t>
      </w:r>
      <w:r w:rsidRPr="00442BDB">
        <w:rPr>
          <w:rFonts w:eastAsia="標楷體"/>
          <w:color w:val="000000" w:themeColor="text1"/>
          <w:spacing w:val="-6"/>
        </w:rPr>
        <w:t>)</w:t>
      </w:r>
      <w:r w:rsidRPr="00442BDB">
        <w:rPr>
          <w:rFonts w:eastAsia="標楷體"/>
          <w:color w:val="000000" w:themeColor="text1"/>
          <w:spacing w:val="-6"/>
        </w:rPr>
        <w:t>、教學、服務等三項。教師升等之教學及服務考評依教師教學服務成績考核規則</w:t>
      </w:r>
      <w:r w:rsidRPr="00442BDB">
        <w:rPr>
          <w:rFonts w:eastAsia="標楷體"/>
          <w:color w:val="000000" w:themeColor="text1"/>
          <w:spacing w:val="-6"/>
        </w:rPr>
        <w:t>(</w:t>
      </w:r>
      <w:r w:rsidRPr="00442BDB">
        <w:rPr>
          <w:rFonts w:eastAsia="標楷體"/>
          <w:color w:val="000000" w:themeColor="text1"/>
          <w:spacing w:val="-6"/>
        </w:rPr>
        <w:t>及其附表</w:t>
      </w:r>
      <w:r w:rsidRPr="00442BDB">
        <w:rPr>
          <w:rFonts w:eastAsia="標楷體"/>
          <w:color w:val="000000" w:themeColor="text1"/>
          <w:spacing w:val="-6"/>
        </w:rPr>
        <w:t>)</w:t>
      </w:r>
      <w:r w:rsidRPr="00442BDB">
        <w:rPr>
          <w:rFonts w:eastAsia="標楷體"/>
          <w:color w:val="000000" w:themeColor="text1"/>
          <w:spacing w:val="-6"/>
        </w:rPr>
        <w:t>另訂之。</w:t>
      </w:r>
    </w:p>
    <w:p w14:paraId="16DCEEDA" w14:textId="77777777" w:rsidR="00E70D8E" w:rsidRPr="00442BDB" w:rsidRDefault="00E70D8E" w:rsidP="00E70D8E">
      <w:pPr>
        <w:tabs>
          <w:tab w:val="left" w:pos="0"/>
          <w:tab w:val="left" w:pos="576"/>
        </w:tabs>
        <w:autoSpaceDE w:val="0"/>
        <w:autoSpaceDN w:val="0"/>
        <w:adjustRightInd w:val="0"/>
        <w:ind w:leftChars="300" w:left="720" w:firstLineChars="9" w:firstLine="22"/>
        <w:jc w:val="both"/>
        <w:rPr>
          <w:rFonts w:eastAsia="標楷體"/>
          <w:color w:val="000000" w:themeColor="text1"/>
          <w:kern w:val="0"/>
        </w:rPr>
      </w:pPr>
      <w:r w:rsidRPr="00442BDB">
        <w:rPr>
          <w:rFonts w:eastAsia="標楷體" w:hint="eastAsia"/>
          <w:color w:val="000000" w:themeColor="text1"/>
          <w:kern w:val="0"/>
        </w:rPr>
        <w:t xml:space="preserve">　　系級、院級教師評審委員會審議通過之教學、服務考評均須八十分以上，研究則依外審結果審議。</w:t>
      </w:r>
    </w:p>
    <w:p w14:paraId="34C3CD7B" w14:textId="77777777" w:rsidR="00E70D8E" w:rsidRPr="00442BDB" w:rsidRDefault="00E70D8E" w:rsidP="00E70D8E">
      <w:pPr>
        <w:tabs>
          <w:tab w:val="left" w:pos="0"/>
          <w:tab w:val="left" w:pos="576"/>
        </w:tabs>
        <w:autoSpaceDE w:val="0"/>
        <w:autoSpaceDN w:val="0"/>
        <w:adjustRightInd w:val="0"/>
        <w:ind w:leftChars="300" w:left="720" w:firstLineChars="9" w:firstLine="22"/>
        <w:jc w:val="both"/>
        <w:rPr>
          <w:rFonts w:eastAsia="標楷體"/>
          <w:color w:val="000000" w:themeColor="text1"/>
          <w:kern w:val="0"/>
        </w:rPr>
      </w:pPr>
      <w:r w:rsidRPr="00442BDB">
        <w:rPr>
          <w:rFonts w:eastAsia="標楷體" w:hint="eastAsia"/>
          <w:color w:val="000000" w:themeColor="text1"/>
          <w:kern w:val="0"/>
        </w:rPr>
        <w:t xml:space="preserve">　　外審結果應經三分之二以上審查人評分如下，方得複審通過：</w:t>
      </w:r>
    </w:p>
    <w:p w14:paraId="56AEA892" w14:textId="77777777" w:rsidR="00E70D8E" w:rsidRPr="00442BDB" w:rsidRDefault="00E70D8E" w:rsidP="00E70D8E">
      <w:pPr>
        <w:tabs>
          <w:tab w:val="left" w:pos="0"/>
        </w:tabs>
        <w:autoSpaceDE w:val="0"/>
        <w:autoSpaceDN w:val="0"/>
        <w:adjustRightInd w:val="0"/>
        <w:ind w:leftChars="500" w:left="1648" w:hanging="448"/>
        <w:jc w:val="both"/>
        <w:rPr>
          <w:rFonts w:eastAsia="標楷體"/>
          <w:color w:val="000000" w:themeColor="text1"/>
          <w:kern w:val="0"/>
        </w:rPr>
      </w:pPr>
      <w:r w:rsidRPr="00442BDB">
        <w:rPr>
          <w:rFonts w:eastAsia="標楷體" w:hint="eastAsia"/>
          <w:color w:val="000000" w:themeColor="text1"/>
          <w:kern w:val="0"/>
        </w:rPr>
        <w:t>一、擬升等助理教授者，七十分以上。</w:t>
      </w:r>
    </w:p>
    <w:p w14:paraId="0585CE6C" w14:textId="77777777" w:rsidR="00E70D8E" w:rsidRPr="00442BDB" w:rsidRDefault="00E70D8E" w:rsidP="00E70D8E">
      <w:pPr>
        <w:tabs>
          <w:tab w:val="left" w:pos="0"/>
        </w:tabs>
        <w:autoSpaceDE w:val="0"/>
        <w:autoSpaceDN w:val="0"/>
        <w:adjustRightInd w:val="0"/>
        <w:ind w:leftChars="500" w:left="1648" w:hanging="448"/>
        <w:jc w:val="both"/>
        <w:rPr>
          <w:rFonts w:eastAsia="標楷體"/>
          <w:color w:val="000000" w:themeColor="text1"/>
          <w:kern w:val="0"/>
        </w:rPr>
      </w:pPr>
      <w:r w:rsidRPr="00442BDB">
        <w:rPr>
          <w:rFonts w:eastAsia="標楷體" w:hint="eastAsia"/>
          <w:color w:val="000000" w:themeColor="text1"/>
          <w:kern w:val="0"/>
        </w:rPr>
        <w:t>二、擬升等副教授者，七十五分以上。</w:t>
      </w:r>
    </w:p>
    <w:p w14:paraId="794CAF7E" w14:textId="77777777" w:rsidR="00E70D8E" w:rsidRPr="00E70D8E" w:rsidRDefault="00E70D8E" w:rsidP="00E70D8E">
      <w:pPr>
        <w:tabs>
          <w:tab w:val="left" w:pos="0"/>
        </w:tabs>
        <w:autoSpaceDE w:val="0"/>
        <w:autoSpaceDN w:val="0"/>
        <w:adjustRightInd w:val="0"/>
        <w:ind w:leftChars="500" w:left="1648" w:hanging="448"/>
        <w:jc w:val="both"/>
        <w:rPr>
          <w:rFonts w:ascii="標楷體" w:eastAsia="標楷體" w:hAnsi="標楷體"/>
          <w:color w:val="000000" w:themeColor="text1"/>
          <w:kern w:val="0"/>
        </w:rPr>
      </w:pPr>
      <w:r w:rsidRPr="00442BDB">
        <w:rPr>
          <w:rFonts w:eastAsia="標楷體" w:hint="eastAsia"/>
          <w:color w:val="000000" w:themeColor="text1"/>
          <w:kern w:val="0"/>
        </w:rPr>
        <w:t>三、擬升等教授者，八十分以上。</w:t>
      </w:r>
    </w:p>
    <w:p w14:paraId="0DF55FB3" w14:textId="77777777" w:rsidR="00000A1C" w:rsidRPr="002516B9" w:rsidRDefault="00000A1C" w:rsidP="00B3567D">
      <w:pPr>
        <w:autoSpaceDE w:val="0"/>
        <w:autoSpaceDN w:val="0"/>
        <w:adjustRightInd w:val="0"/>
        <w:spacing w:beforeLines="50" w:before="120"/>
        <w:ind w:left="1200" w:hangingChars="500" w:hanging="1200"/>
        <w:jc w:val="both"/>
        <w:rPr>
          <w:rFonts w:eastAsia="標楷體"/>
          <w:kern w:val="0"/>
        </w:rPr>
      </w:pPr>
      <w:r w:rsidRPr="002516B9">
        <w:rPr>
          <w:rFonts w:eastAsia="標楷體" w:hint="eastAsia"/>
          <w:kern w:val="0"/>
        </w:rPr>
        <w:t xml:space="preserve">第十條　</w:t>
      </w:r>
      <w:r>
        <w:rPr>
          <w:rFonts w:eastAsia="標楷體" w:hint="eastAsia"/>
          <w:kern w:val="0"/>
        </w:rPr>
        <w:t xml:space="preserve">　</w:t>
      </w:r>
      <w:r w:rsidRPr="002516B9">
        <w:rPr>
          <w:rFonts w:eastAsia="標楷體" w:hint="eastAsia"/>
          <w:kern w:val="0"/>
        </w:rPr>
        <w:t>教師升等審查程序如下：</w:t>
      </w:r>
      <w:r w:rsidRPr="002516B9">
        <w:rPr>
          <w:rFonts w:eastAsia="標楷體"/>
          <w:kern w:val="0"/>
        </w:rPr>
        <w:t xml:space="preserve"> </w:t>
      </w:r>
    </w:p>
    <w:p w14:paraId="1965114C" w14:textId="77777777" w:rsidR="00000A1C" w:rsidRPr="00000A1C" w:rsidRDefault="00000A1C" w:rsidP="00000A1C">
      <w:pPr>
        <w:tabs>
          <w:tab w:val="left" w:pos="0"/>
        </w:tabs>
        <w:autoSpaceDE w:val="0"/>
        <w:autoSpaceDN w:val="0"/>
        <w:adjustRightInd w:val="0"/>
        <w:ind w:leftChars="500" w:left="1648" w:hanging="448"/>
        <w:jc w:val="both"/>
        <w:rPr>
          <w:rFonts w:eastAsia="標楷體"/>
          <w:color w:val="000000" w:themeColor="text1"/>
          <w:kern w:val="0"/>
        </w:rPr>
      </w:pPr>
      <w:r w:rsidRPr="00000A1C">
        <w:rPr>
          <w:rFonts w:eastAsia="標楷體" w:hint="eastAsia"/>
          <w:color w:val="000000" w:themeColor="text1"/>
          <w:kern w:val="0"/>
        </w:rPr>
        <w:t>一、升等案先送人力資源處查核登記後，再由各系級教師評審委員會審查通過後向院級教師評審委員會推薦，院級教師評審委員會初審、複審通過後向校教師評審委員會推薦。</w:t>
      </w:r>
    </w:p>
    <w:p w14:paraId="55555E16" w14:textId="77777777" w:rsidR="00000A1C" w:rsidRPr="00000A1C" w:rsidRDefault="00000A1C" w:rsidP="00000A1C">
      <w:pPr>
        <w:tabs>
          <w:tab w:val="left" w:pos="0"/>
        </w:tabs>
        <w:autoSpaceDE w:val="0"/>
        <w:autoSpaceDN w:val="0"/>
        <w:adjustRightInd w:val="0"/>
        <w:ind w:leftChars="500" w:left="1648" w:hanging="448"/>
        <w:jc w:val="both"/>
        <w:rPr>
          <w:rFonts w:eastAsia="標楷體"/>
          <w:color w:val="000000" w:themeColor="text1"/>
          <w:kern w:val="0"/>
        </w:rPr>
      </w:pPr>
      <w:r w:rsidRPr="00000A1C">
        <w:rPr>
          <w:rFonts w:eastAsia="標楷體" w:hint="eastAsia"/>
          <w:color w:val="000000" w:themeColor="text1"/>
          <w:kern w:val="0"/>
        </w:rPr>
        <w:t>二、各級教師評審委員會對於升等教師之審查應有委員三分之二以上出席始得開會。</w:t>
      </w:r>
    </w:p>
    <w:p w14:paraId="470744CA" w14:textId="77777777" w:rsidR="00000A1C" w:rsidRPr="00000A1C" w:rsidRDefault="00000A1C" w:rsidP="00000A1C">
      <w:pPr>
        <w:tabs>
          <w:tab w:val="left" w:pos="0"/>
        </w:tabs>
        <w:autoSpaceDE w:val="0"/>
        <w:autoSpaceDN w:val="0"/>
        <w:adjustRightInd w:val="0"/>
        <w:ind w:leftChars="500" w:left="1648" w:hanging="448"/>
        <w:jc w:val="both"/>
        <w:rPr>
          <w:rFonts w:eastAsia="標楷體"/>
          <w:color w:val="000000" w:themeColor="text1"/>
          <w:kern w:val="0"/>
        </w:rPr>
      </w:pPr>
      <w:r w:rsidRPr="00000A1C">
        <w:rPr>
          <w:rFonts w:eastAsia="標楷體" w:hint="eastAsia"/>
          <w:color w:val="000000" w:themeColor="text1"/>
          <w:kern w:val="0"/>
        </w:rPr>
        <w:t>三、系級、院級教師評審委員會依其「教師升等審查規則」審議升等案，對教學、服務進行實質審查，但對研究項目進行形式審查（包含審查代表作是否為碩、博士論文之一部分，或同一著作以不同語文發表是否分別列入代表作及參考作中，或其他違反學術倫理等情事）。教學、服務實質審查及研究形式審查三項評審結果均須出席委員三分之二以上之同意始得通過。</w:t>
      </w:r>
    </w:p>
    <w:p w14:paraId="7CE6C834" w14:textId="77777777" w:rsidR="00000A1C" w:rsidRPr="00000A1C" w:rsidRDefault="00000A1C" w:rsidP="00000A1C">
      <w:pPr>
        <w:tabs>
          <w:tab w:val="left" w:pos="0"/>
        </w:tabs>
        <w:autoSpaceDE w:val="0"/>
        <w:autoSpaceDN w:val="0"/>
        <w:adjustRightInd w:val="0"/>
        <w:ind w:leftChars="500" w:left="1648" w:hanging="448"/>
        <w:jc w:val="both"/>
        <w:rPr>
          <w:rFonts w:eastAsia="標楷體"/>
          <w:color w:val="000000" w:themeColor="text1"/>
          <w:kern w:val="0"/>
        </w:rPr>
      </w:pPr>
      <w:r w:rsidRPr="00000A1C">
        <w:rPr>
          <w:rFonts w:eastAsia="標楷體" w:hint="eastAsia"/>
          <w:color w:val="000000" w:themeColor="text1"/>
          <w:kern w:val="0"/>
        </w:rPr>
        <w:t>四、前項審查程序經院級通過後，始得將該升等著作辦理校外審查，外審結果送回院級教師評審委員會辦理複審。</w:t>
      </w:r>
    </w:p>
    <w:p w14:paraId="3C9B7664" w14:textId="77777777" w:rsidR="00000A1C" w:rsidRPr="00000A1C" w:rsidRDefault="00000A1C" w:rsidP="00000A1C">
      <w:pPr>
        <w:tabs>
          <w:tab w:val="left" w:pos="0"/>
        </w:tabs>
        <w:autoSpaceDE w:val="0"/>
        <w:autoSpaceDN w:val="0"/>
        <w:adjustRightInd w:val="0"/>
        <w:ind w:leftChars="500" w:left="1648" w:hanging="448"/>
        <w:jc w:val="both"/>
        <w:rPr>
          <w:rFonts w:eastAsia="標楷體"/>
          <w:color w:val="000000" w:themeColor="text1"/>
          <w:kern w:val="0"/>
        </w:rPr>
      </w:pPr>
      <w:r w:rsidRPr="00000A1C">
        <w:rPr>
          <w:rFonts w:eastAsia="標楷體" w:hint="eastAsia"/>
          <w:color w:val="000000" w:themeColor="text1"/>
          <w:kern w:val="0"/>
        </w:rPr>
        <w:t>五、院級教師評審委員會之研究評審，依本規則第十一條辦理之。院級教師評審委員會對該升等案複審之結果，再提校教師評審委員會審議。</w:t>
      </w:r>
    </w:p>
    <w:p w14:paraId="3319ABC7" w14:textId="77777777" w:rsidR="00000A1C" w:rsidRPr="00000A1C" w:rsidRDefault="00000A1C" w:rsidP="00000A1C">
      <w:pPr>
        <w:tabs>
          <w:tab w:val="left" w:pos="0"/>
        </w:tabs>
        <w:autoSpaceDE w:val="0"/>
        <w:autoSpaceDN w:val="0"/>
        <w:adjustRightInd w:val="0"/>
        <w:ind w:leftChars="500" w:left="1648" w:hanging="448"/>
        <w:jc w:val="both"/>
        <w:rPr>
          <w:rFonts w:eastAsia="標楷體"/>
          <w:color w:val="000000" w:themeColor="text1"/>
          <w:kern w:val="0"/>
        </w:rPr>
      </w:pPr>
      <w:r w:rsidRPr="00000A1C">
        <w:rPr>
          <w:rFonts w:eastAsia="標楷體" w:hint="eastAsia"/>
          <w:color w:val="000000" w:themeColor="text1"/>
          <w:kern w:val="0"/>
        </w:rPr>
        <w:t>六、校教師評審委員會審議時，教學、服務評審結果須開會委員三分之二以上同意始得通過，研究之審議依本規則第十一條規定辦理。</w:t>
      </w:r>
    </w:p>
    <w:p w14:paraId="7ADFB5C6" w14:textId="77777777" w:rsidR="00000A1C" w:rsidRPr="00000A1C" w:rsidRDefault="00000A1C" w:rsidP="00000A1C">
      <w:pPr>
        <w:tabs>
          <w:tab w:val="left" w:pos="0"/>
        </w:tabs>
        <w:autoSpaceDE w:val="0"/>
        <w:autoSpaceDN w:val="0"/>
        <w:adjustRightInd w:val="0"/>
        <w:ind w:leftChars="500" w:left="1648" w:hanging="448"/>
        <w:jc w:val="both"/>
        <w:rPr>
          <w:rFonts w:eastAsia="標楷體"/>
          <w:color w:val="000000" w:themeColor="text1"/>
          <w:kern w:val="0"/>
        </w:rPr>
      </w:pPr>
      <w:r w:rsidRPr="00000A1C">
        <w:rPr>
          <w:rFonts w:eastAsia="標楷體" w:hint="eastAsia"/>
          <w:color w:val="000000" w:themeColor="text1"/>
          <w:kern w:val="0"/>
        </w:rPr>
        <w:t>七、系級教師評審委員會如自行辦理著作外審，須依本規則相關規定辦理。</w:t>
      </w:r>
    </w:p>
    <w:p w14:paraId="734D6DE1" w14:textId="77777777" w:rsidR="00000A1C" w:rsidRPr="00000A1C" w:rsidRDefault="00000A1C" w:rsidP="00000A1C">
      <w:pPr>
        <w:tabs>
          <w:tab w:val="left" w:pos="0"/>
        </w:tabs>
        <w:autoSpaceDE w:val="0"/>
        <w:autoSpaceDN w:val="0"/>
        <w:adjustRightInd w:val="0"/>
        <w:ind w:leftChars="500" w:left="1648" w:hanging="448"/>
        <w:jc w:val="both"/>
        <w:rPr>
          <w:rFonts w:ascii="標楷體" w:eastAsia="標楷體" w:hAnsi="標楷體"/>
          <w:color w:val="000000" w:themeColor="text1"/>
          <w:kern w:val="0"/>
        </w:rPr>
      </w:pPr>
      <w:r w:rsidRPr="00000A1C">
        <w:rPr>
          <w:rFonts w:eastAsia="標楷體" w:hint="eastAsia"/>
          <w:color w:val="000000" w:themeColor="text1"/>
          <w:kern w:val="0"/>
        </w:rPr>
        <w:t>八、教師升等申請時間及各級教師評審委員會審議程序，詳附表。</w:t>
      </w:r>
    </w:p>
    <w:p w14:paraId="7C7D41CD" w14:textId="77777777" w:rsidR="00161C65" w:rsidRPr="002516B9" w:rsidRDefault="00161C65" w:rsidP="00B3567D">
      <w:pPr>
        <w:tabs>
          <w:tab w:val="left" w:pos="0"/>
          <w:tab w:val="left" w:pos="576"/>
        </w:tabs>
        <w:autoSpaceDE w:val="0"/>
        <w:autoSpaceDN w:val="0"/>
        <w:adjustRightInd w:val="0"/>
        <w:spacing w:beforeLines="50" w:before="120"/>
        <w:ind w:left="1200" w:hangingChars="500" w:hanging="1200"/>
        <w:jc w:val="both"/>
        <w:rPr>
          <w:rFonts w:eastAsia="標楷體"/>
          <w:kern w:val="0"/>
        </w:rPr>
      </w:pPr>
      <w:r w:rsidRPr="002516B9">
        <w:rPr>
          <w:rFonts w:eastAsia="標楷體" w:hint="eastAsia"/>
          <w:kern w:val="0"/>
        </w:rPr>
        <w:t xml:space="preserve">第十一條　</w:t>
      </w:r>
      <w:r>
        <w:rPr>
          <w:rFonts w:eastAsia="標楷體" w:hint="eastAsia"/>
          <w:kern w:val="0"/>
        </w:rPr>
        <w:t xml:space="preserve">　</w:t>
      </w:r>
      <w:r w:rsidRPr="002516B9">
        <w:rPr>
          <w:rFonts w:eastAsia="標楷體" w:hint="eastAsia"/>
          <w:kern w:val="0"/>
        </w:rPr>
        <w:t>各級教師</w:t>
      </w:r>
      <w:r w:rsidRPr="00161C65">
        <w:rPr>
          <w:rFonts w:ascii="標楷體" w:eastAsia="標楷體" w:hAnsi="標楷體" w:hint="eastAsia"/>
          <w:color w:val="000000" w:themeColor="text1"/>
          <w:kern w:val="0"/>
        </w:rPr>
        <w:t>評審</w:t>
      </w:r>
      <w:r w:rsidRPr="002516B9">
        <w:rPr>
          <w:rFonts w:eastAsia="標楷體" w:hint="eastAsia"/>
          <w:kern w:val="0"/>
        </w:rPr>
        <w:t>委員會審議升等案，涉及申請人專業學術能力之實質判斷時，職級低於被審查職級（升等審查以升等後之職級為準）之委員不得參與審議；且參與審議之委員人數，至少需具審查資格者五人。</w:t>
      </w:r>
    </w:p>
    <w:p w14:paraId="6C52596B" w14:textId="77777777" w:rsidR="00161C65" w:rsidRPr="002516B9" w:rsidRDefault="00161C65" w:rsidP="00161C65">
      <w:pPr>
        <w:tabs>
          <w:tab w:val="left" w:pos="0"/>
          <w:tab w:val="left" w:pos="576"/>
        </w:tabs>
        <w:autoSpaceDE w:val="0"/>
        <w:autoSpaceDN w:val="0"/>
        <w:adjustRightInd w:val="0"/>
        <w:ind w:leftChars="400" w:left="960" w:firstLineChars="13" w:firstLine="31"/>
        <w:jc w:val="both"/>
        <w:rPr>
          <w:rFonts w:eastAsia="標楷體"/>
          <w:kern w:val="0"/>
        </w:rPr>
      </w:pPr>
      <w:r>
        <w:rPr>
          <w:rFonts w:eastAsia="標楷體" w:hint="eastAsia"/>
          <w:kern w:val="0"/>
        </w:rPr>
        <w:t xml:space="preserve">　　</w:t>
      </w:r>
      <w:r w:rsidRPr="002516B9">
        <w:rPr>
          <w:rFonts w:eastAsia="標楷體" w:hint="eastAsia"/>
          <w:kern w:val="0"/>
        </w:rPr>
        <w:t>前項審議，委員人數以具審查資格之委員計算，應有委員三分之二以上出席始得審議。</w:t>
      </w:r>
    </w:p>
    <w:p w14:paraId="2E3D5921" w14:textId="77777777" w:rsidR="00161C65" w:rsidRPr="002516B9" w:rsidRDefault="00161C65" w:rsidP="00161C65">
      <w:pPr>
        <w:tabs>
          <w:tab w:val="left" w:pos="0"/>
          <w:tab w:val="left" w:pos="576"/>
        </w:tabs>
        <w:autoSpaceDE w:val="0"/>
        <w:autoSpaceDN w:val="0"/>
        <w:adjustRightInd w:val="0"/>
        <w:ind w:leftChars="400" w:left="960" w:firstLineChars="13" w:firstLine="31"/>
        <w:jc w:val="both"/>
        <w:rPr>
          <w:rFonts w:eastAsia="標楷體"/>
          <w:kern w:val="0"/>
        </w:rPr>
      </w:pPr>
      <w:r>
        <w:rPr>
          <w:rFonts w:eastAsia="標楷體" w:hint="eastAsia"/>
          <w:kern w:val="0"/>
        </w:rPr>
        <w:t xml:space="preserve">　　</w:t>
      </w:r>
      <w:r w:rsidRPr="002516B9">
        <w:rPr>
          <w:rFonts w:eastAsia="標楷體" w:hint="eastAsia"/>
          <w:kern w:val="0"/>
        </w:rPr>
        <w:t>各級教師評審委員會對研究評審結果應尊重外審審查人判斷，不得逕以投票方式作成表決。</w:t>
      </w:r>
    </w:p>
    <w:p w14:paraId="02911930" w14:textId="77777777" w:rsidR="00161C65" w:rsidRPr="002B0B97" w:rsidRDefault="00161C65" w:rsidP="00161C65">
      <w:pPr>
        <w:tabs>
          <w:tab w:val="left" w:pos="0"/>
          <w:tab w:val="left" w:pos="576"/>
        </w:tabs>
        <w:autoSpaceDE w:val="0"/>
        <w:autoSpaceDN w:val="0"/>
        <w:adjustRightInd w:val="0"/>
        <w:ind w:leftChars="400" w:left="960" w:firstLineChars="13" w:firstLine="31"/>
        <w:jc w:val="both"/>
        <w:rPr>
          <w:rFonts w:eastAsia="標楷體"/>
          <w:color w:val="000000" w:themeColor="text1"/>
          <w:kern w:val="0"/>
        </w:rPr>
      </w:pPr>
      <w:r w:rsidRPr="002B0B97">
        <w:rPr>
          <w:rFonts w:eastAsia="標楷體" w:hint="eastAsia"/>
          <w:color w:val="000000" w:themeColor="text1"/>
          <w:kern w:val="0"/>
        </w:rPr>
        <w:t xml:space="preserve">　　教師評審委員會</w:t>
      </w:r>
      <w:r w:rsidRPr="002B0B97">
        <w:rPr>
          <w:rFonts w:eastAsia="標楷體"/>
          <w:color w:val="000000" w:themeColor="text1"/>
          <w:kern w:val="0"/>
        </w:rPr>
        <w:t>於教師資格審查程序中，發現外審意見</w:t>
      </w:r>
      <w:r w:rsidRPr="002B0B97">
        <w:rPr>
          <w:rFonts w:eastAsia="標楷體" w:hint="eastAsia"/>
          <w:color w:val="000000" w:themeColor="text1"/>
          <w:kern w:val="0"/>
        </w:rPr>
        <w:t>或結果</w:t>
      </w:r>
      <w:r w:rsidRPr="002B0B97">
        <w:rPr>
          <w:rFonts w:eastAsia="標楷體"/>
          <w:color w:val="000000" w:themeColor="text1"/>
          <w:kern w:val="0"/>
        </w:rPr>
        <w:t>有疑義者，應依下列規定處理：</w:t>
      </w:r>
    </w:p>
    <w:p w14:paraId="138003E2" w14:textId="77777777" w:rsidR="00161C65" w:rsidRPr="002B0B97" w:rsidRDefault="00161C65" w:rsidP="00B3567D">
      <w:pPr>
        <w:tabs>
          <w:tab w:val="left" w:pos="0"/>
        </w:tabs>
        <w:autoSpaceDE w:val="0"/>
        <w:autoSpaceDN w:val="0"/>
        <w:adjustRightInd w:val="0"/>
        <w:ind w:leftChars="500" w:left="1648" w:hanging="448"/>
        <w:jc w:val="both"/>
        <w:rPr>
          <w:rFonts w:eastAsia="標楷體"/>
          <w:color w:val="000000" w:themeColor="text1"/>
          <w:kern w:val="0"/>
        </w:rPr>
      </w:pPr>
      <w:r w:rsidRPr="002B0B97">
        <w:rPr>
          <w:rFonts w:eastAsia="標楷體" w:hint="eastAsia"/>
          <w:color w:val="000000" w:themeColor="text1"/>
          <w:kern w:val="0"/>
        </w:rPr>
        <w:t>一、分數或評語有誤寫、誤算或其他類此之顯然錯誤：送原審查人釐清後，由教師評審委員會認定。</w:t>
      </w:r>
    </w:p>
    <w:p w14:paraId="3121A67C" w14:textId="77777777" w:rsidR="00161C65" w:rsidRPr="002B0B97" w:rsidRDefault="00161C65" w:rsidP="00B3567D">
      <w:pPr>
        <w:tabs>
          <w:tab w:val="left" w:pos="0"/>
        </w:tabs>
        <w:autoSpaceDE w:val="0"/>
        <w:autoSpaceDN w:val="0"/>
        <w:adjustRightInd w:val="0"/>
        <w:ind w:leftChars="500" w:left="1648" w:hanging="448"/>
        <w:jc w:val="both"/>
        <w:rPr>
          <w:rFonts w:eastAsia="標楷體"/>
          <w:color w:val="000000" w:themeColor="text1"/>
          <w:kern w:val="0"/>
        </w:rPr>
      </w:pPr>
      <w:r w:rsidRPr="002B0B97">
        <w:rPr>
          <w:rFonts w:eastAsia="標楷體" w:hint="eastAsia"/>
          <w:color w:val="000000" w:themeColor="text1"/>
          <w:kern w:val="0"/>
        </w:rPr>
        <w:t>二、分數與評語矛盾、涉及研究方法與研究內容，或有其他足以動搖該專業審查可信度與正確性之疑義：組成專業審查小組審查後，送原審查人釐清，並由專業審查小組及教師評審委員會認定。</w:t>
      </w:r>
    </w:p>
    <w:p w14:paraId="72FCA20F" w14:textId="77777777" w:rsidR="00161C65" w:rsidRPr="002B0B97" w:rsidRDefault="00B3567D" w:rsidP="00B3567D">
      <w:pPr>
        <w:tabs>
          <w:tab w:val="left" w:pos="0"/>
          <w:tab w:val="left" w:pos="576"/>
        </w:tabs>
        <w:autoSpaceDE w:val="0"/>
        <w:autoSpaceDN w:val="0"/>
        <w:adjustRightInd w:val="0"/>
        <w:ind w:leftChars="400" w:left="960" w:firstLineChars="13" w:firstLine="31"/>
        <w:jc w:val="both"/>
        <w:rPr>
          <w:rFonts w:eastAsia="標楷體"/>
          <w:color w:val="000000" w:themeColor="text1"/>
          <w:kern w:val="0"/>
        </w:rPr>
      </w:pPr>
      <w:r w:rsidRPr="002B0B97">
        <w:rPr>
          <w:rFonts w:eastAsia="標楷體" w:hint="eastAsia"/>
          <w:color w:val="000000" w:themeColor="text1"/>
          <w:kern w:val="0"/>
        </w:rPr>
        <w:t xml:space="preserve">　　</w:t>
      </w:r>
      <w:r w:rsidR="00161C65" w:rsidRPr="002B0B97">
        <w:rPr>
          <w:rFonts w:eastAsia="標楷體" w:hint="eastAsia"/>
          <w:color w:val="000000" w:themeColor="text1"/>
          <w:kern w:val="0"/>
        </w:rPr>
        <w:t>前項第二款專業審查小組，應由送審著作專業領域具有充分專業能力之學者專家組成。</w:t>
      </w:r>
    </w:p>
    <w:p w14:paraId="60E2106F" w14:textId="77777777" w:rsidR="00161C65" w:rsidRPr="002B0B97" w:rsidRDefault="00B3567D" w:rsidP="00B3567D">
      <w:pPr>
        <w:tabs>
          <w:tab w:val="left" w:pos="0"/>
          <w:tab w:val="left" w:pos="576"/>
        </w:tabs>
        <w:autoSpaceDE w:val="0"/>
        <w:autoSpaceDN w:val="0"/>
        <w:adjustRightInd w:val="0"/>
        <w:ind w:leftChars="400" w:left="960" w:firstLineChars="13" w:firstLine="31"/>
        <w:jc w:val="both"/>
        <w:rPr>
          <w:rFonts w:eastAsia="標楷體"/>
          <w:color w:val="000000" w:themeColor="text1"/>
          <w:kern w:val="0"/>
        </w:rPr>
      </w:pPr>
      <w:r w:rsidRPr="002B0B97">
        <w:rPr>
          <w:rFonts w:eastAsia="標楷體" w:hint="eastAsia"/>
          <w:color w:val="000000" w:themeColor="text1"/>
          <w:kern w:val="0"/>
        </w:rPr>
        <w:t xml:space="preserve">　　</w:t>
      </w:r>
      <w:r w:rsidR="00161C65" w:rsidRPr="002B0B97">
        <w:rPr>
          <w:rFonts w:eastAsia="標楷體" w:hint="eastAsia"/>
          <w:color w:val="000000" w:themeColor="text1"/>
          <w:kern w:val="0"/>
        </w:rPr>
        <w:t>第四項外審意見或結果符合下列規定者，教師評審委員會應列舉明確之具體理由後剔除之，並依剔除之份數加送足額之學者專家審查：</w:t>
      </w:r>
    </w:p>
    <w:p w14:paraId="5B9D5D3F" w14:textId="77777777" w:rsidR="00161C65" w:rsidRPr="002B0B97" w:rsidRDefault="00161C65" w:rsidP="00B3567D">
      <w:pPr>
        <w:tabs>
          <w:tab w:val="left" w:pos="0"/>
        </w:tabs>
        <w:autoSpaceDE w:val="0"/>
        <w:autoSpaceDN w:val="0"/>
        <w:adjustRightInd w:val="0"/>
        <w:ind w:leftChars="500" w:left="1648" w:hanging="448"/>
        <w:jc w:val="both"/>
        <w:rPr>
          <w:rFonts w:eastAsia="標楷體"/>
          <w:color w:val="000000" w:themeColor="text1"/>
          <w:kern w:val="0"/>
        </w:rPr>
      </w:pPr>
      <w:r w:rsidRPr="002B0B97">
        <w:rPr>
          <w:rFonts w:eastAsia="標楷體"/>
          <w:color w:val="000000" w:themeColor="text1"/>
          <w:kern w:val="0"/>
        </w:rPr>
        <w:t>一、第</w:t>
      </w:r>
      <w:r w:rsidRPr="002B0B97">
        <w:rPr>
          <w:rFonts w:eastAsia="標楷體" w:hint="eastAsia"/>
          <w:color w:val="000000" w:themeColor="text1"/>
          <w:kern w:val="0"/>
        </w:rPr>
        <w:t>四</w:t>
      </w:r>
      <w:r w:rsidRPr="002B0B97">
        <w:rPr>
          <w:rFonts w:eastAsia="標楷體"/>
          <w:color w:val="000000" w:themeColor="text1"/>
          <w:kern w:val="0"/>
        </w:rPr>
        <w:t>項第一款疑義經</w:t>
      </w:r>
      <w:r w:rsidRPr="002B0B97">
        <w:rPr>
          <w:rFonts w:eastAsia="標楷體" w:hint="eastAsia"/>
          <w:color w:val="000000" w:themeColor="text1"/>
          <w:kern w:val="0"/>
        </w:rPr>
        <w:t>教師評審委員會</w:t>
      </w:r>
      <w:r w:rsidRPr="002B0B97">
        <w:rPr>
          <w:rFonts w:eastAsia="標楷體"/>
          <w:color w:val="000000" w:themeColor="text1"/>
          <w:kern w:val="0"/>
        </w:rPr>
        <w:t>認定後，確有分數或評語有誤寫、誤算或其</w:t>
      </w:r>
      <w:r w:rsidRPr="002B0B97">
        <w:rPr>
          <w:rFonts w:eastAsia="標楷體" w:hint="eastAsia"/>
          <w:color w:val="000000" w:themeColor="text1"/>
          <w:kern w:val="0"/>
        </w:rPr>
        <w:t>他</w:t>
      </w:r>
      <w:r w:rsidRPr="002B0B97">
        <w:rPr>
          <w:rFonts w:eastAsia="標楷體"/>
          <w:color w:val="000000" w:themeColor="text1"/>
          <w:kern w:val="0"/>
        </w:rPr>
        <w:t>類此之顯然錯誤之情事。</w:t>
      </w:r>
    </w:p>
    <w:p w14:paraId="3F0F1B72" w14:textId="77777777" w:rsidR="00161C65" w:rsidRPr="002B0B97" w:rsidRDefault="00161C65" w:rsidP="00B3567D">
      <w:pPr>
        <w:tabs>
          <w:tab w:val="left" w:pos="0"/>
        </w:tabs>
        <w:autoSpaceDE w:val="0"/>
        <w:autoSpaceDN w:val="0"/>
        <w:adjustRightInd w:val="0"/>
        <w:ind w:leftChars="500" w:left="1648" w:hanging="448"/>
        <w:jc w:val="both"/>
        <w:rPr>
          <w:rFonts w:eastAsia="標楷體"/>
          <w:color w:val="000000" w:themeColor="text1"/>
          <w:kern w:val="0"/>
        </w:rPr>
      </w:pPr>
      <w:r w:rsidRPr="002B0B97">
        <w:rPr>
          <w:rFonts w:eastAsia="標楷體"/>
          <w:color w:val="000000" w:themeColor="text1"/>
          <w:kern w:val="0"/>
        </w:rPr>
        <w:t>二、第</w:t>
      </w:r>
      <w:r w:rsidRPr="002B0B97">
        <w:rPr>
          <w:rFonts w:eastAsia="標楷體" w:hint="eastAsia"/>
          <w:color w:val="000000" w:themeColor="text1"/>
          <w:kern w:val="0"/>
        </w:rPr>
        <w:t>四</w:t>
      </w:r>
      <w:r w:rsidRPr="002B0B97">
        <w:rPr>
          <w:rFonts w:eastAsia="標楷體"/>
          <w:color w:val="000000" w:themeColor="text1"/>
          <w:kern w:val="0"/>
        </w:rPr>
        <w:t>項第二款疑義經專業審查小組及</w:t>
      </w:r>
      <w:r w:rsidRPr="002B0B97">
        <w:rPr>
          <w:rFonts w:eastAsia="標楷體" w:hint="eastAsia"/>
          <w:color w:val="000000" w:themeColor="text1"/>
          <w:kern w:val="0"/>
        </w:rPr>
        <w:t>教師評審委員會</w:t>
      </w:r>
      <w:r w:rsidRPr="002B0B97">
        <w:rPr>
          <w:rFonts w:eastAsia="標楷體"/>
          <w:color w:val="000000" w:themeColor="text1"/>
          <w:kern w:val="0"/>
        </w:rPr>
        <w:t>認定後，確有專業學術依據之具體理由，動搖該專業審查可信度與正確性之情事。</w:t>
      </w:r>
    </w:p>
    <w:p w14:paraId="419CAAEC" w14:textId="77777777" w:rsidR="00161C65" w:rsidRPr="002B0B97" w:rsidRDefault="00B3567D" w:rsidP="00B3567D">
      <w:pPr>
        <w:tabs>
          <w:tab w:val="left" w:pos="0"/>
          <w:tab w:val="left" w:pos="576"/>
        </w:tabs>
        <w:autoSpaceDE w:val="0"/>
        <w:autoSpaceDN w:val="0"/>
        <w:adjustRightInd w:val="0"/>
        <w:ind w:leftChars="400" w:left="960" w:firstLineChars="13" w:firstLine="31"/>
        <w:jc w:val="both"/>
        <w:rPr>
          <w:rFonts w:ascii="標楷體" w:eastAsia="標楷體" w:hAnsi="標楷體"/>
          <w:color w:val="000000" w:themeColor="text1"/>
          <w:kern w:val="0"/>
        </w:rPr>
      </w:pPr>
      <w:r w:rsidRPr="002B0B97">
        <w:rPr>
          <w:rFonts w:eastAsia="標楷體" w:hint="eastAsia"/>
          <w:color w:val="000000" w:themeColor="text1"/>
          <w:kern w:val="0"/>
        </w:rPr>
        <w:t xml:space="preserve">　　</w:t>
      </w:r>
      <w:r w:rsidR="00161C65" w:rsidRPr="002B0B97">
        <w:rPr>
          <w:rFonts w:eastAsia="標楷體" w:hint="eastAsia"/>
          <w:color w:val="000000" w:themeColor="text1"/>
          <w:kern w:val="0"/>
        </w:rPr>
        <w:t>教師評審委員會</w:t>
      </w:r>
      <w:r w:rsidR="00161C65" w:rsidRPr="002B0B97">
        <w:rPr>
          <w:rFonts w:eastAsia="標楷體"/>
          <w:color w:val="000000" w:themeColor="text1"/>
          <w:kern w:val="0"/>
        </w:rPr>
        <w:t>於同一教師資格審查案件，依前項第二款規定剔除外審意見</w:t>
      </w:r>
      <w:r w:rsidR="00161C65" w:rsidRPr="002B0B97">
        <w:rPr>
          <w:rFonts w:eastAsia="標楷體" w:hint="eastAsia"/>
          <w:color w:val="000000" w:themeColor="text1"/>
          <w:kern w:val="0"/>
        </w:rPr>
        <w:t>或結果</w:t>
      </w:r>
      <w:r w:rsidR="00161C65" w:rsidRPr="002B0B97">
        <w:rPr>
          <w:rFonts w:eastAsia="標楷體"/>
          <w:color w:val="000000" w:themeColor="text1"/>
          <w:kern w:val="0"/>
        </w:rPr>
        <w:t>，以一次為限</w:t>
      </w:r>
      <w:r w:rsidR="00161C65" w:rsidRPr="002B0B97">
        <w:rPr>
          <w:rFonts w:eastAsia="標楷體" w:hint="eastAsia"/>
          <w:color w:val="000000" w:themeColor="text1"/>
          <w:kern w:val="0"/>
        </w:rPr>
        <w:t>。</w:t>
      </w:r>
    </w:p>
    <w:p w14:paraId="3255F6A7" w14:textId="77777777" w:rsidR="00A20AFD" w:rsidRPr="00F87739" w:rsidRDefault="00A20AFD" w:rsidP="00764DBC">
      <w:pPr>
        <w:tabs>
          <w:tab w:val="left" w:pos="0"/>
          <w:tab w:val="left" w:pos="576"/>
          <w:tab w:val="left" w:pos="1296"/>
          <w:tab w:val="left" w:pos="2016"/>
          <w:tab w:val="left" w:pos="2736"/>
          <w:tab w:val="left" w:pos="3456"/>
          <w:tab w:val="left" w:pos="4176"/>
          <w:tab w:val="left" w:pos="4896"/>
        </w:tabs>
        <w:autoSpaceDE w:val="0"/>
        <w:autoSpaceDN w:val="0"/>
        <w:adjustRightInd w:val="0"/>
        <w:spacing w:beforeLines="50" w:before="120"/>
        <w:ind w:left="960" w:hangingChars="400" w:hanging="96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第十二條　　各級教師評審委員會如有必要時，得邀請相關人員列席報告或說明。對於人數之計算有不滿「一人」之數額者，皆以「一人」計。各</w:t>
      </w:r>
      <w:r w:rsidR="00900CA7" w:rsidRPr="00F87739">
        <w:rPr>
          <w:rFonts w:eastAsia="標楷體"/>
          <w:color w:val="000000" w:themeColor="text1"/>
          <w:kern w:val="0"/>
        </w:rPr>
        <w:t>發聘一、二級單位</w:t>
      </w:r>
      <w:r w:rsidRPr="00F87739">
        <w:rPr>
          <w:rFonts w:ascii="標楷體" w:eastAsia="標楷體" w:hAnsi="標楷體" w:hint="eastAsia"/>
          <w:color w:val="000000" w:themeColor="text1"/>
          <w:kern w:val="0"/>
        </w:rPr>
        <w:t>訂定各項研究成果採計點數或分數時，須予以明確認定，不應有模糊空間。</w:t>
      </w:r>
    </w:p>
    <w:p w14:paraId="26E4331F" w14:textId="77777777" w:rsidR="00313E77" w:rsidRPr="00332079" w:rsidRDefault="00313E77" w:rsidP="00313E77">
      <w:pPr>
        <w:tabs>
          <w:tab w:val="left" w:pos="0"/>
          <w:tab w:val="left" w:pos="576"/>
          <w:tab w:val="left" w:pos="1296"/>
          <w:tab w:val="left" w:pos="2016"/>
          <w:tab w:val="left" w:pos="2736"/>
          <w:tab w:val="left" w:pos="3456"/>
          <w:tab w:val="left" w:pos="4176"/>
          <w:tab w:val="left" w:pos="4896"/>
        </w:tabs>
        <w:autoSpaceDE w:val="0"/>
        <w:autoSpaceDN w:val="0"/>
        <w:adjustRightInd w:val="0"/>
        <w:spacing w:beforeLines="50" w:before="120"/>
        <w:ind w:left="960" w:hangingChars="400" w:hanging="960"/>
        <w:jc w:val="both"/>
        <w:rPr>
          <w:rFonts w:eastAsia="標楷體"/>
          <w:color w:val="000000" w:themeColor="text1"/>
          <w:kern w:val="0"/>
        </w:rPr>
      </w:pPr>
      <w:r w:rsidRPr="002516B9">
        <w:rPr>
          <w:rFonts w:eastAsia="標楷體" w:hint="eastAsia"/>
          <w:kern w:val="0"/>
        </w:rPr>
        <w:t xml:space="preserve">第十三條　</w:t>
      </w:r>
      <w:r>
        <w:rPr>
          <w:rFonts w:eastAsia="標楷體" w:hint="eastAsia"/>
          <w:kern w:val="0"/>
        </w:rPr>
        <w:t xml:space="preserve">　</w:t>
      </w:r>
      <w:r w:rsidRPr="002516B9">
        <w:rPr>
          <w:rFonts w:eastAsia="標楷體" w:hint="eastAsia"/>
          <w:kern w:val="0"/>
        </w:rPr>
        <w:t>對於</w:t>
      </w:r>
      <w:r w:rsidRPr="00313E77">
        <w:rPr>
          <w:rFonts w:ascii="標楷體" w:eastAsia="標楷體" w:hAnsi="標楷體" w:hint="eastAsia"/>
          <w:color w:val="000000" w:themeColor="text1"/>
          <w:kern w:val="0"/>
        </w:rPr>
        <w:t>研究</w:t>
      </w:r>
      <w:r w:rsidRPr="002516B9">
        <w:rPr>
          <w:rFonts w:eastAsia="標楷體" w:hint="eastAsia"/>
          <w:kern w:val="0"/>
        </w:rPr>
        <w:t>成果之評審</w:t>
      </w:r>
      <w:r w:rsidRPr="00332079">
        <w:rPr>
          <w:rFonts w:eastAsia="標楷體" w:hint="eastAsia"/>
          <w:color w:val="000000" w:themeColor="text1"/>
          <w:kern w:val="0"/>
        </w:rPr>
        <w:t>應兼顧質與量，並建立嚴謹之外審制度</w:t>
      </w:r>
      <w:r w:rsidRPr="00332079">
        <w:rPr>
          <w:rFonts w:eastAsia="標楷體" w:hint="eastAsia"/>
          <w:bCs/>
          <w:color w:val="000000" w:themeColor="text1"/>
          <w:kern w:val="0"/>
        </w:rPr>
        <w:t>，</w:t>
      </w:r>
      <w:r w:rsidRPr="00332079">
        <w:rPr>
          <w:rFonts w:eastAsia="標楷體" w:hint="eastAsia"/>
          <w:color w:val="000000" w:themeColor="text1"/>
          <w:kern w:val="0"/>
        </w:rPr>
        <w:t>確保專業、公正及保密。研究成果外審以一次為限，由院級教師評審委員會負責辦理。</w:t>
      </w:r>
    </w:p>
    <w:p w14:paraId="1B89E68F" w14:textId="77777777" w:rsidR="00313E77" w:rsidRPr="00332079" w:rsidRDefault="00332079" w:rsidP="00951858">
      <w:pPr>
        <w:tabs>
          <w:tab w:val="left" w:pos="0"/>
          <w:tab w:val="left" w:pos="576"/>
          <w:tab w:val="left" w:pos="1296"/>
          <w:tab w:val="left" w:pos="2016"/>
          <w:tab w:val="left" w:pos="2736"/>
          <w:tab w:val="left" w:pos="3456"/>
          <w:tab w:val="left" w:pos="4176"/>
          <w:tab w:val="left" w:pos="4896"/>
        </w:tabs>
        <w:autoSpaceDE w:val="0"/>
        <w:autoSpaceDN w:val="0"/>
        <w:adjustRightInd w:val="0"/>
        <w:ind w:leftChars="400" w:left="960"/>
        <w:jc w:val="both"/>
        <w:rPr>
          <w:rFonts w:eastAsia="標楷體"/>
          <w:color w:val="000000" w:themeColor="text1"/>
          <w:kern w:val="0"/>
        </w:rPr>
      </w:pPr>
      <w:r w:rsidRPr="00332079">
        <w:rPr>
          <w:rFonts w:eastAsia="標楷體" w:hint="eastAsia"/>
          <w:color w:val="000000" w:themeColor="text1"/>
          <w:kern w:val="0"/>
        </w:rPr>
        <w:t xml:space="preserve">　　</w:t>
      </w:r>
      <w:r w:rsidR="00313E77" w:rsidRPr="00332079">
        <w:rPr>
          <w:rFonts w:eastAsia="標楷體" w:hint="eastAsia"/>
          <w:color w:val="000000" w:themeColor="text1"/>
          <w:kern w:val="0"/>
        </w:rPr>
        <w:t>為維護外審之嚴謹度與公平性，院級教師評審委員會應建立且定期更新各領域外審審查委員資料庫。院級教師評審委員會通過研究成果之初審後，應組成三人以上之外審審查委員提名小組，檢視及增刪前開資料庫名單後，以代號且隨機方式，送請五位校外專業領域相符之學者審查，且不得低階高審。</w:t>
      </w:r>
    </w:p>
    <w:p w14:paraId="145EBB91" w14:textId="77777777" w:rsidR="00951858" w:rsidRPr="002516B9" w:rsidRDefault="00951858" w:rsidP="00951858">
      <w:pPr>
        <w:tabs>
          <w:tab w:val="left" w:pos="0"/>
          <w:tab w:val="left" w:pos="576"/>
          <w:tab w:val="left" w:pos="1296"/>
          <w:tab w:val="left" w:pos="2016"/>
          <w:tab w:val="left" w:pos="2736"/>
          <w:tab w:val="left" w:pos="3456"/>
          <w:tab w:val="left" w:pos="4176"/>
          <w:tab w:val="left" w:pos="4896"/>
        </w:tabs>
        <w:autoSpaceDE w:val="0"/>
        <w:autoSpaceDN w:val="0"/>
        <w:adjustRightInd w:val="0"/>
        <w:spacing w:beforeLines="50" w:before="120"/>
        <w:ind w:left="960" w:hangingChars="400" w:hanging="960"/>
        <w:jc w:val="both"/>
        <w:rPr>
          <w:rFonts w:eastAsia="標楷體"/>
          <w:kern w:val="0"/>
        </w:rPr>
      </w:pPr>
      <w:r w:rsidRPr="002516B9">
        <w:rPr>
          <w:rFonts w:eastAsia="標楷體" w:hint="eastAsia"/>
          <w:kern w:val="0"/>
        </w:rPr>
        <w:t xml:space="preserve">第十四條　</w:t>
      </w:r>
      <w:r>
        <w:rPr>
          <w:rFonts w:eastAsia="標楷體" w:hint="eastAsia"/>
          <w:kern w:val="0"/>
        </w:rPr>
        <w:t xml:space="preserve">　</w:t>
      </w:r>
      <w:r w:rsidRPr="00951858">
        <w:rPr>
          <w:rFonts w:ascii="標楷體" w:eastAsia="標楷體" w:hAnsi="標楷體" w:hint="eastAsia"/>
          <w:color w:val="000000" w:themeColor="text1"/>
          <w:kern w:val="0"/>
        </w:rPr>
        <w:t>研究</w:t>
      </w:r>
      <w:r w:rsidRPr="002516B9">
        <w:rPr>
          <w:rFonts w:eastAsia="標楷體" w:hint="eastAsia"/>
          <w:kern w:val="0"/>
        </w:rPr>
        <w:t>、教學、服務任一項未通過者，以該級教師評審委員會開會審定日起計六個月後始得依本規則重新申請升等。教學或服務任一項未通過而研究評審結果已通過者，重新申請時得不必再辦理著作審查，但以一年為限。</w:t>
      </w:r>
    </w:p>
    <w:p w14:paraId="114E6552" w14:textId="77777777" w:rsidR="00951858" w:rsidRDefault="00951858" w:rsidP="00951858">
      <w:pPr>
        <w:tabs>
          <w:tab w:val="left" w:pos="0"/>
          <w:tab w:val="left" w:pos="576"/>
          <w:tab w:val="left" w:pos="1296"/>
          <w:tab w:val="left" w:pos="2016"/>
          <w:tab w:val="left" w:pos="2736"/>
          <w:tab w:val="left" w:pos="3456"/>
          <w:tab w:val="left" w:pos="4176"/>
          <w:tab w:val="left" w:pos="4896"/>
        </w:tabs>
        <w:autoSpaceDE w:val="0"/>
        <w:autoSpaceDN w:val="0"/>
        <w:adjustRightInd w:val="0"/>
        <w:ind w:leftChars="400" w:left="960"/>
        <w:jc w:val="both"/>
        <w:rPr>
          <w:rFonts w:ascii="標楷體" w:eastAsia="標楷體" w:hAnsi="標楷體"/>
          <w:color w:val="000000" w:themeColor="text1"/>
          <w:kern w:val="0"/>
        </w:rPr>
      </w:pPr>
      <w:r>
        <w:rPr>
          <w:rFonts w:eastAsia="標楷體" w:hint="eastAsia"/>
          <w:kern w:val="0"/>
        </w:rPr>
        <w:t xml:space="preserve">　　</w:t>
      </w:r>
      <w:r w:rsidRPr="002516B9">
        <w:rPr>
          <w:rFonts w:eastAsia="標楷體" w:hint="eastAsia"/>
          <w:kern w:val="0"/>
        </w:rPr>
        <w:t>未通過之升等案件，各級教師評審委員會應於會後十日內以書面敘明理由通知申請人，並告知對審議結果不服之救濟管道、期間及其受理機關。</w:t>
      </w:r>
    </w:p>
    <w:p w14:paraId="0791C4BF" w14:textId="77777777" w:rsidR="00A20AFD" w:rsidRPr="00F87739" w:rsidRDefault="00A20AFD" w:rsidP="00764DBC">
      <w:pPr>
        <w:tabs>
          <w:tab w:val="left" w:pos="0"/>
          <w:tab w:val="left" w:pos="576"/>
        </w:tabs>
        <w:autoSpaceDE w:val="0"/>
        <w:autoSpaceDN w:val="0"/>
        <w:adjustRightInd w:val="0"/>
        <w:spacing w:beforeLines="50" w:before="120"/>
        <w:ind w:left="960" w:hangingChars="400" w:hanging="96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第十五條　　申請人對升等審議結果有疑義時，得於收到各級教師評審委員會書面通知之次日起二十日內向上一級教師評審委員會提出書面申復，但對於著作外審結果之異議不予受理。</w:t>
      </w:r>
    </w:p>
    <w:p w14:paraId="7E359193" w14:textId="77777777" w:rsidR="00A20AFD" w:rsidRPr="00F87739" w:rsidRDefault="00A20AFD" w:rsidP="009D1682">
      <w:pPr>
        <w:tabs>
          <w:tab w:val="left" w:pos="0"/>
          <w:tab w:val="left" w:pos="576"/>
        </w:tabs>
        <w:autoSpaceDE w:val="0"/>
        <w:autoSpaceDN w:val="0"/>
        <w:adjustRightInd w:val="0"/>
        <w:ind w:leftChars="600" w:left="2400" w:hangingChars="400" w:hanging="96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申復以一次為限。</w:t>
      </w:r>
    </w:p>
    <w:p w14:paraId="681EAB76" w14:textId="77777777" w:rsidR="00A20AFD" w:rsidRPr="00F87739" w:rsidRDefault="00A20AFD" w:rsidP="00764DBC">
      <w:pPr>
        <w:tabs>
          <w:tab w:val="left" w:pos="0"/>
          <w:tab w:val="left" w:pos="576"/>
        </w:tabs>
        <w:autoSpaceDE w:val="0"/>
        <w:autoSpaceDN w:val="0"/>
        <w:adjustRightInd w:val="0"/>
        <w:spacing w:beforeLines="50" w:before="120"/>
        <w:ind w:left="960" w:hangingChars="400" w:hanging="96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第十六條　　各級教師評審委員會接到教師書面申復後，報請主任委員或召集人邀請該教師評審委員會委員中之五位組成專案小組，並由主任委員或召集人指定其中一人為小組召集人，處理該申復案</w:t>
      </w:r>
      <w:r w:rsidR="006359FA" w:rsidRPr="00F87739">
        <w:rPr>
          <w:rFonts w:ascii="標楷體" w:eastAsia="標楷體" w:hAnsi="標楷體" w:hint="eastAsia"/>
          <w:color w:val="000000" w:themeColor="text1"/>
          <w:kern w:val="0"/>
        </w:rPr>
        <w:t>。</w:t>
      </w:r>
    </w:p>
    <w:p w14:paraId="7BA4BFD4" w14:textId="77777777" w:rsidR="00A20AFD" w:rsidRDefault="00A20AFD" w:rsidP="00764DBC">
      <w:pPr>
        <w:tabs>
          <w:tab w:val="left" w:pos="0"/>
          <w:tab w:val="left" w:pos="576"/>
        </w:tabs>
        <w:autoSpaceDE w:val="0"/>
        <w:autoSpaceDN w:val="0"/>
        <w:adjustRightInd w:val="0"/>
        <w:spacing w:beforeLines="50" w:before="120"/>
        <w:ind w:left="960" w:hangingChars="400" w:hanging="96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第十七條　　升等申復處理專案小組應給予申復教師充分說明其申復理由之機會，必要時得聘請校外學者專家參與審議工作。如專案小組出席委員三分之二以上同意申復之理由，則原審議階段教師評審委員會應接受專案小組決議，繼續辦理其升等案，否則該申復案予以退還。</w:t>
      </w:r>
    </w:p>
    <w:p w14:paraId="7A6032C8" w14:textId="77777777" w:rsidR="00951858" w:rsidRPr="00951858" w:rsidRDefault="00951858" w:rsidP="00951858">
      <w:pPr>
        <w:tabs>
          <w:tab w:val="left" w:pos="0"/>
        </w:tabs>
        <w:autoSpaceDE w:val="0"/>
        <w:autoSpaceDN w:val="0"/>
        <w:adjustRightInd w:val="0"/>
        <w:spacing w:beforeLines="50" w:before="120"/>
        <w:ind w:left="960" w:hangingChars="400" w:hanging="960"/>
        <w:jc w:val="both"/>
        <w:rPr>
          <w:rFonts w:eastAsia="標楷體"/>
          <w:color w:val="000000" w:themeColor="text1"/>
          <w:kern w:val="0"/>
        </w:rPr>
      </w:pPr>
      <w:r w:rsidRPr="002516B9">
        <w:rPr>
          <w:rFonts w:eastAsia="標楷體" w:hint="eastAsia"/>
          <w:kern w:val="0"/>
        </w:rPr>
        <w:t>第十八條</w:t>
      </w:r>
      <w:r>
        <w:rPr>
          <w:rFonts w:eastAsia="標楷體" w:hint="eastAsia"/>
          <w:kern w:val="0"/>
        </w:rPr>
        <w:t xml:space="preserve">　　</w:t>
      </w:r>
      <w:r w:rsidRPr="00951858">
        <w:rPr>
          <w:rFonts w:eastAsia="標楷體" w:hint="eastAsia"/>
          <w:color w:val="000000" w:themeColor="text1"/>
          <w:kern w:val="0"/>
        </w:rPr>
        <w:t>經審定不通過者，重新提出申請時，其送審著作應增加或更換一件以上。</w:t>
      </w:r>
    </w:p>
    <w:p w14:paraId="57890BC8" w14:textId="77777777" w:rsidR="00951858" w:rsidRPr="00951858" w:rsidRDefault="00951858" w:rsidP="00951858">
      <w:pPr>
        <w:tabs>
          <w:tab w:val="left" w:pos="0"/>
          <w:tab w:val="left" w:pos="576"/>
          <w:tab w:val="left" w:pos="1296"/>
          <w:tab w:val="left" w:pos="2016"/>
          <w:tab w:val="left" w:pos="2736"/>
          <w:tab w:val="left" w:pos="3456"/>
          <w:tab w:val="left" w:pos="4176"/>
          <w:tab w:val="left" w:pos="4896"/>
        </w:tabs>
        <w:autoSpaceDE w:val="0"/>
        <w:autoSpaceDN w:val="0"/>
        <w:adjustRightInd w:val="0"/>
        <w:ind w:leftChars="400" w:left="960"/>
        <w:jc w:val="both"/>
        <w:rPr>
          <w:rFonts w:ascii="標楷體" w:eastAsia="標楷體" w:hAnsi="標楷體"/>
          <w:color w:val="000000" w:themeColor="text1"/>
          <w:kern w:val="0"/>
        </w:rPr>
      </w:pPr>
      <w:r w:rsidRPr="00951858">
        <w:rPr>
          <w:rFonts w:eastAsia="標楷體" w:hint="eastAsia"/>
          <w:color w:val="000000" w:themeColor="text1"/>
        </w:rPr>
        <w:t xml:space="preserve">　　</w:t>
      </w:r>
      <w:r w:rsidRPr="00951858">
        <w:rPr>
          <w:rFonts w:eastAsia="標楷體"/>
          <w:color w:val="000000" w:themeColor="text1"/>
        </w:rPr>
        <w:t>送審</w:t>
      </w:r>
      <w:r w:rsidRPr="00951858">
        <w:rPr>
          <w:rFonts w:eastAsia="標楷體"/>
          <w:color w:val="000000" w:themeColor="text1"/>
          <w:kern w:val="0"/>
        </w:rPr>
        <w:t>代表作</w:t>
      </w:r>
      <w:r w:rsidRPr="00951858">
        <w:rPr>
          <w:rFonts w:eastAsia="標楷體" w:hint="eastAsia"/>
          <w:color w:val="000000" w:themeColor="text1"/>
        </w:rPr>
        <w:t>如</w:t>
      </w:r>
      <w:r w:rsidRPr="00951858">
        <w:rPr>
          <w:rFonts w:eastAsia="標楷體"/>
          <w:color w:val="000000" w:themeColor="text1"/>
        </w:rPr>
        <w:t>與曾送審</w:t>
      </w:r>
      <w:r w:rsidRPr="00951858">
        <w:rPr>
          <w:rFonts w:eastAsia="標楷體" w:hint="eastAsia"/>
          <w:color w:val="000000" w:themeColor="text1"/>
        </w:rPr>
        <w:t>教師資格通過之</w:t>
      </w:r>
      <w:r w:rsidRPr="00951858">
        <w:rPr>
          <w:rFonts w:eastAsia="標楷體"/>
          <w:color w:val="000000" w:themeColor="text1"/>
        </w:rPr>
        <w:t>代表作名稱或內容近似者，送審時</w:t>
      </w:r>
      <w:r w:rsidRPr="00951858">
        <w:rPr>
          <w:rFonts w:eastAsia="標楷體" w:hint="eastAsia"/>
          <w:color w:val="000000" w:themeColor="text1"/>
          <w:kern w:val="0"/>
        </w:rPr>
        <w:t>應檢</w:t>
      </w:r>
      <w:r w:rsidRPr="00951858">
        <w:rPr>
          <w:rFonts w:eastAsia="標楷體"/>
          <w:color w:val="000000" w:themeColor="text1"/>
          <w:kern w:val="0"/>
        </w:rPr>
        <w:t>附</w:t>
      </w:r>
      <w:r w:rsidRPr="00951858">
        <w:rPr>
          <w:rFonts w:eastAsia="標楷體"/>
          <w:color w:val="000000" w:themeColor="text1"/>
        </w:rPr>
        <w:t>曾送審</w:t>
      </w:r>
      <w:r w:rsidRPr="00951858">
        <w:rPr>
          <w:rFonts w:eastAsia="標楷體" w:hint="eastAsia"/>
          <w:color w:val="000000" w:themeColor="text1"/>
        </w:rPr>
        <w:t>通過之</w:t>
      </w:r>
      <w:r w:rsidRPr="00951858">
        <w:rPr>
          <w:rFonts w:eastAsia="標楷體"/>
          <w:color w:val="000000" w:themeColor="text1"/>
        </w:rPr>
        <w:t>代表作及本次代表作異同對照</w:t>
      </w:r>
      <w:r w:rsidRPr="00951858">
        <w:rPr>
          <w:rFonts w:eastAsia="標楷體" w:hint="eastAsia"/>
          <w:color w:val="000000" w:themeColor="text1"/>
        </w:rPr>
        <w:t>表六</w:t>
      </w:r>
      <w:r w:rsidRPr="00951858">
        <w:rPr>
          <w:rFonts w:eastAsia="標楷體" w:hint="eastAsia"/>
          <w:color w:val="000000" w:themeColor="text1"/>
          <w:kern w:val="0"/>
        </w:rPr>
        <w:t>份，俾供審查；其名稱或內容有變更者，亦同。</w:t>
      </w:r>
    </w:p>
    <w:p w14:paraId="3F95CB80" w14:textId="77777777" w:rsidR="00442BDB" w:rsidRPr="00F87739" w:rsidRDefault="00442BDB" w:rsidP="00764DBC">
      <w:pPr>
        <w:tabs>
          <w:tab w:val="left" w:pos="0"/>
        </w:tabs>
        <w:autoSpaceDE w:val="0"/>
        <w:autoSpaceDN w:val="0"/>
        <w:adjustRightInd w:val="0"/>
        <w:spacing w:beforeLines="50" w:before="120"/>
        <w:ind w:left="960" w:hangingChars="400" w:hanging="960"/>
        <w:jc w:val="both"/>
        <w:rPr>
          <w:rFonts w:ascii="標楷體" w:eastAsia="標楷體" w:hAnsi="標楷體"/>
          <w:color w:val="000000" w:themeColor="text1"/>
          <w:kern w:val="0"/>
        </w:rPr>
      </w:pPr>
      <w:r w:rsidRPr="00936A31">
        <w:rPr>
          <w:rFonts w:eastAsia="標楷體" w:hint="eastAsia"/>
          <w:kern w:val="0"/>
        </w:rPr>
        <w:t xml:space="preserve">第十九條　</w:t>
      </w:r>
      <w:r>
        <w:rPr>
          <w:rFonts w:eastAsia="標楷體" w:hint="eastAsia"/>
          <w:kern w:val="0"/>
        </w:rPr>
        <w:t xml:space="preserve">　</w:t>
      </w:r>
      <w:r w:rsidRPr="00936A31">
        <w:rPr>
          <w:rFonts w:eastAsia="標楷體" w:hint="eastAsia"/>
          <w:kern w:val="0"/>
        </w:rPr>
        <w:t>申請人可提三人以內認為不宜審查該著作之迴避名單並敘明理由，供院級教師評審委員會辦理著作校外審查時參考。</w:t>
      </w:r>
    </w:p>
    <w:p w14:paraId="70ACD127" w14:textId="77777777" w:rsidR="00A20AFD" w:rsidRPr="00F87739" w:rsidRDefault="00A20AFD" w:rsidP="00764DBC">
      <w:pPr>
        <w:tabs>
          <w:tab w:val="left" w:pos="0"/>
        </w:tabs>
        <w:autoSpaceDE w:val="0"/>
        <w:autoSpaceDN w:val="0"/>
        <w:adjustRightInd w:val="0"/>
        <w:spacing w:beforeLines="50" w:before="120"/>
        <w:ind w:left="960" w:hangingChars="400" w:hanging="96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第二十條　　各</w:t>
      </w:r>
      <w:r w:rsidR="00900CA7" w:rsidRPr="00F87739">
        <w:rPr>
          <w:rFonts w:eastAsia="標楷體"/>
          <w:color w:val="000000" w:themeColor="text1"/>
          <w:kern w:val="0"/>
        </w:rPr>
        <w:t>發聘一、二級單位</w:t>
      </w:r>
      <w:r w:rsidRPr="00F87739">
        <w:rPr>
          <w:rFonts w:ascii="標楷體" w:eastAsia="標楷體" w:hAnsi="標楷體" w:hint="eastAsia"/>
          <w:color w:val="000000" w:themeColor="text1"/>
          <w:kern w:val="0"/>
        </w:rPr>
        <w:t>應依據本規則訂定所屬教師升等審查規則，經系</w:t>
      </w:r>
      <w:r w:rsidR="0011110F" w:rsidRPr="00F87739">
        <w:rPr>
          <w:rFonts w:eastAsia="標楷體"/>
          <w:color w:val="000000" w:themeColor="text1"/>
          <w:kern w:val="0"/>
        </w:rPr>
        <w:t>(</w:t>
      </w:r>
      <w:r w:rsidR="0011110F" w:rsidRPr="00F87739">
        <w:rPr>
          <w:rFonts w:eastAsia="標楷體"/>
          <w:color w:val="000000" w:themeColor="text1"/>
          <w:kern w:val="0"/>
        </w:rPr>
        <w:t>所、組、中心</w:t>
      </w:r>
      <w:r w:rsidR="0011110F" w:rsidRPr="00F87739">
        <w:rPr>
          <w:rFonts w:eastAsia="標楷體"/>
          <w:color w:val="000000" w:themeColor="text1"/>
          <w:kern w:val="0"/>
        </w:rPr>
        <w:t>)</w:t>
      </w:r>
      <w:r w:rsidRPr="00F87739">
        <w:rPr>
          <w:rFonts w:ascii="標楷體" w:eastAsia="標楷體" w:hAnsi="標楷體" w:hint="eastAsia"/>
          <w:color w:val="000000" w:themeColor="text1"/>
          <w:kern w:val="0"/>
        </w:rPr>
        <w:t>務會議及院</w:t>
      </w:r>
      <w:r w:rsidR="0011110F" w:rsidRPr="00F87739">
        <w:rPr>
          <w:rFonts w:eastAsia="標楷體"/>
          <w:color w:val="000000" w:themeColor="text1"/>
          <w:kern w:val="0"/>
        </w:rPr>
        <w:t>(</w:t>
      </w:r>
      <w:r w:rsidR="0011110F" w:rsidRPr="00F87739">
        <w:rPr>
          <w:rFonts w:eastAsia="標楷體"/>
          <w:color w:val="000000" w:themeColor="text1"/>
          <w:kern w:val="0"/>
        </w:rPr>
        <w:t>處</w:t>
      </w:r>
      <w:r w:rsidR="0011110F" w:rsidRPr="00F87739">
        <w:rPr>
          <w:rFonts w:eastAsia="標楷體"/>
          <w:color w:val="000000" w:themeColor="text1"/>
          <w:kern w:val="0"/>
        </w:rPr>
        <w:t>)</w:t>
      </w:r>
      <w:r w:rsidRPr="00F87739">
        <w:rPr>
          <w:rFonts w:ascii="標楷體" w:eastAsia="標楷體" w:hAnsi="標楷體" w:hint="eastAsia"/>
          <w:color w:val="000000" w:themeColor="text1"/>
          <w:kern w:val="0"/>
        </w:rPr>
        <w:t>務會議通過，報請校長核備後實施。</w:t>
      </w:r>
    </w:p>
    <w:p w14:paraId="30E0B556" w14:textId="77777777" w:rsidR="00A20AFD" w:rsidRPr="00F87739" w:rsidRDefault="00A20AFD" w:rsidP="00764DBC">
      <w:pPr>
        <w:tabs>
          <w:tab w:val="left" w:pos="0"/>
        </w:tabs>
        <w:autoSpaceDE w:val="0"/>
        <w:autoSpaceDN w:val="0"/>
        <w:adjustRightInd w:val="0"/>
        <w:spacing w:beforeLines="50" w:before="120"/>
        <w:ind w:left="960" w:hangingChars="400" w:hanging="96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第二十一條　　體育事務處</w:t>
      </w:r>
      <w:r w:rsidR="0011110F" w:rsidRPr="00F87739">
        <w:rPr>
          <w:rFonts w:eastAsia="標楷體"/>
          <w:color w:val="000000" w:themeColor="text1"/>
          <w:kern w:val="0"/>
        </w:rPr>
        <w:t>、教務處</w:t>
      </w:r>
      <w:r w:rsidRPr="00F87739">
        <w:rPr>
          <w:rFonts w:ascii="標楷體" w:eastAsia="標楷體" w:hAnsi="標楷體" w:hint="eastAsia"/>
          <w:color w:val="000000" w:themeColor="text1"/>
          <w:kern w:val="0"/>
        </w:rPr>
        <w:t>及其組</w:t>
      </w:r>
      <w:r w:rsidR="0011110F" w:rsidRPr="00F87739">
        <w:rPr>
          <w:rFonts w:eastAsia="標楷體"/>
          <w:color w:val="000000" w:themeColor="text1"/>
          <w:kern w:val="0"/>
        </w:rPr>
        <w:t>(</w:t>
      </w:r>
      <w:r w:rsidR="0011110F" w:rsidRPr="00F87739">
        <w:rPr>
          <w:rFonts w:eastAsia="標楷體"/>
          <w:color w:val="000000" w:themeColor="text1"/>
          <w:kern w:val="0"/>
        </w:rPr>
        <w:t>中心</w:t>
      </w:r>
      <w:r w:rsidR="0011110F" w:rsidRPr="00F87739">
        <w:rPr>
          <w:rFonts w:eastAsia="標楷體"/>
          <w:color w:val="000000" w:themeColor="text1"/>
          <w:kern w:val="0"/>
        </w:rPr>
        <w:t>)</w:t>
      </w:r>
      <w:r w:rsidRPr="00F87739">
        <w:rPr>
          <w:rFonts w:ascii="標楷體" w:eastAsia="標楷體" w:hAnsi="標楷體" w:hint="eastAsia"/>
          <w:color w:val="000000" w:themeColor="text1"/>
          <w:kern w:val="0"/>
        </w:rPr>
        <w:t>分別比照院級及系級教師評審委員會辦理。</w:t>
      </w:r>
    </w:p>
    <w:p w14:paraId="37997AEF" w14:textId="77777777" w:rsidR="00951858" w:rsidRPr="00951858" w:rsidRDefault="00951858" w:rsidP="00951858">
      <w:pPr>
        <w:autoSpaceDE w:val="0"/>
        <w:autoSpaceDN w:val="0"/>
        <w:adjustRightInd w:val="0"/>
        <w:spacing w:beforeLines="50" w:before="120"/>
        <w:ind w:left="1200" w:hangingChars="500" w:hanging="1200"/>
        <w:jc w:val="both"/>
        <w:rPr>
          <w:rFonts w:eastAsia="標楷體"/>
          <w:color w:val="000000" w:themeColor="text1"/>
          <w:kern w:val="0"/>
        </w:rPr>
      </w:pPr>
      <w:r w:rsidRPr="002516B9">
        <w:rPr>
          <w:rFonts w:eastAsia="標楷體" w:hint="eastAsia"/>
          <w:kern w:val="0"/>
        </w:rPr>
        <w:t xml:space="preserve">第二十二條　</w:t>
      </w:r>
      <w:r>
        <w:rPr>
          <w:rFonts w:eastAsia="標楷體" w:hint="eastAsia"/>
          <w:kern w:val="0"/>
        </w:rPr>
        <w:t xml:space="preserve">　</w:t>
      </w:r>
      <w:r w:rsidRPr="00951858">
        <w:rPr>
          <w:rFonts w:eastAsia="標楷體" w:hint="eastAsia"/>
          <w:color w:val="000000" w:themeColor="text1"/>
          <w:kern w:val="0"/>
        </w:rPr>
        <w:t>升等審查作業均採秘密方式行之，審查過程及內容均不公開，各級教師評審委員會委員及業務承辦人於審查作業中須負保密之責任。升等申請人於審查過程中不得向業務承辦人詢問相關審查事項，但於收到評審結果通知後，得向人力資源處要求印</w:t>
      </w:r>
      <w:r w:rsidRPr="00951858">
        <w:rPr>
          <w:rFonts w:eastAsia="標楷體"/>
          <w:color w:val="000000" w:themeColor="text1"/>
          <w:kern w:val="0"/>
        </w:rPr>
        <w:t>(</w:t>
      </w:r>
      <w:r w:rsidRPr="00951858">
        <w:rPr>
          <w:rFonts w:eastAsia="標楷體" w:hint="eastAsia"/>
          <w:color w:val="000000" w:themeColor="text1"/>
          <w:kern w:val="0"/>
        </w:rPr>
        <w:t>抄</w:t>
      </w:r>
      <w:r w:rsidRPr="00951858">
        <w:rPr>
          <w:rFonts w:eastAsia="標楷體"/>
          <w:color w:val="000000" w:themeColor="text1"/>
          <w:kern w:val="0"/>
        </w:rPr>
        <w:t>)</w:t>
      </w:r>
      <w:r w:rsidRPr="00951858">
        <w:rPr>
          <w:rFonts w:eastAsia="標楷體" w:hint="eastAsia"/>
          <w:color w:val="000000" w:themeColor="text1"/>
          <w:kern w:val="0"/>
        </w:rPr>
        <w:t>發外審意見。</w:t>
      </w:r>
    </w:p>
    <w:p w14:paraId="160E02BC" w14:textId="77777777" w:rsidR="00951858" w:rsidRPr="00951858" w:rsidRDefault="00951858" w:rsidP="00951858">
      <w:pPr>
        <w:autoSpaceDE w:val="0"/>
        <w:autoSpaceDN w:val="0"/>
        <w:adjustRightInd w:val="0"/>
        <w:ind w:leftChars="500" w:left="1200"/>
        <w:jc w:val="both"/>
        <w:rPr>
          <w:rFonts w:ascii="標楷體" w:eastAsia="標楷體" w:hAnsi="標楷體"/>
          <w:color w:val="000000" w:themeColor="text1"/>
          <w:kern w:val="0"/>
        </w:rPr>
      </w:pPr>
      <w:r w:rsidRPr="00951858">
        <w:rPr>
          <w:rFonts w:eastAsia="標楷體" w:hint="eastAsia"/>
          <w:color w:val="000000" w:themeColor="text1"/>
          <w:kern w:val="0"/>
        </w:rPr>
        <w:t xml:space="preserve">　　升等申請人或經由他人有請託、關說、利誘、威脅或其他干擾審查人或審查程序情節嚴重者，應即停止其資格審查程序，並通知升等申請人，自通知日起二年內不受理其教師資格審定之申請。</w:t>
      </w:r>
    </w:p>
    <w:p w14:paraId="328BACF5" w14:textId="77777777" w:rsidR="00B9392C" w:rsidRDefault="00B9392C" w:rsidP="00764DBC">
      <w:pPr>
        <w:autoSpaceDE w:val="0"/>
        <w:autoSpaceDN w:val="0"/>
        <w:adjustRightInd w:val="0"/>
        <w:spacing w:beforeLines="50" w:before="120"/>
        <w:ind w:left="1200" w:hangingChars="500" w:hanging="1200"/>
        <w:jc w:val="both"/>
        <w:rPr>
          <w:rFonts w:ascii="標楷體" w:eastAsia="標楷體" w:hAnsi="標楷體"/>
          <w:color w:val="000000" w:themeColor="text1"/>
          <w:kern w:val="0"/>
        </w:rPr>
      </w:pPr>
      <w:r w:rsidRPr="002516B9">
        <w:rPr>
          <w:rFonts w:eastAsia="標楷體" w:hint="eastAsia"/>
          <w:kern w:val="0"/>
        </w:rPr>
        <w:t>第二十三條</w:t>
      </w:r>
      <w:r>
        <w:rPr>
          <w:rFonts w:eastAsia="標楷體" w:hint="eastAsia"/>
          <w:kern w:val="0"/>
        </w:rPr>
        <w:t xml:space="preserve">　　</w:t>
      </w:r>
      <w:r w:rsidRPr="002516B9">
        <w:rPr>
          <w:rFonts w:eastAsia="標楷體" w:hint="eastAsia"/>
        </w:rPr>
        <w:t>升等案審查過程中，如代表作已超過五年期限時，即不繼續辦理而予退回，申請教師須另以其他合於規定期限之代表作重新送審，惟不受第十四條第一項升等未通過須六個月後始得重新送審之限制。升等案經校教師評審委員會審議通過後，以符合規定年限之相關著作資料報教育部審定。</w:t>
      </w:r>
    </w:p>
    <w:p w14:paraId="3376F17F" w14:textId="77777777" w:rsidR="00B9392C" w:rsidRPr="00B9392C" w:rsidRDefault="00B9392C" w:rsidP="00764DBC">
      <w:pPr>
        <w:autoSpaceDE w:val="0"/>
        <w:autoSpaceDN w:val="0"/>
        <w:adjustRightInd w:val="0"/>
        <w:spacing w:beforeLines="50" w:before="120"/>
        <w:ind w:left="1200" w:hangingChars="500" w:hanging="1200"/>
        <w:jc w:val="both"/>
        <w:rPr>
          <w:rFonts w:ascii="標楷體" w:eastAsia="標楷體" w:hAnsi="標楷體"/>
          <w:color w:val="000000" w:themeColor="text1"/>
          <w:kern w:val="0"/>
        </w:rPr>
      </w:pPr>
      <w:r w:rsidRPr="00B9392C">
        <w:rPr>
          <w:rFonts w:eastAsia="標楷體" w:hint="eastAsia"/>
          <w:color w:val="000000" w:themeColor="text1"/>
          <w:kern w:val="0"/>
        </w:rPr>
        <w:t>第二十四條　　本規則未規定者，適用「教育人員任用條例」、「教師法」、「</w:t>
      </w:r>
      <w:r w:rsidRPr="00B9392C">
        <w:rPr>
          <w:rFonts w:eastAsia="標楷體" w:hint="eastAsia"/>
          <w:color w:val="000000" w:themeColor="text1"/>
        </w:rPr>
        <w:t>專科以上學校教師資格審定辦法」</w:t>
      </w:r>
      <w:r w:rsidRPr="00B9392C">
        <w:rPr>
          <w:rFonts w:eastAsia="標楷體" w:hint="eastAsia"/>
          <w:color w:val="000000" w:themeColor="text1"/>
          <w:kern w:val="0"/>
        </w:rPr>
        <w:t>及其他有關法令之規定。</w:t>
      </w:r>
    </w:p>
    <w:p w14:paraId="751B5B57" w14:textId="77777777" w:rsidR="00A20AFD" w:rsidRPr="00F87739" w:rsidRDefault="00A20AFD" w:rsidP="00764DBC">
      <w:pPr>
        <w:tabs>
          <w:tab w:val="left" w:pos="0"/>
          <w:tab w:val="left" w:pos="576"/>
          <w:tab w:val="left" w:pos="1296"/>
          <w:tab w:val="left" w:pos="2016"/>
          <w:tab w:val="left" w:pos="2736"/>
          <w:tab w:val="left" w:pos="3456"/>
          <w:tab w:val="left" w:pos="4176"/>
          <w:tab w:val="left" w:pos="4896"/>
        </w:tabs>
        <w:autoSpaceDE w:val="0"/>
        <w:autoSpaceDN w:val="0"/>
        <w:adjustRightInd w:val="0"/>
        <w:spacing w:beforeLines="50" w:before="120"/>
        <w:ind w:left="1200" w:hangingChars="500" w:hanging="1200"/>
        <w:jc w:val="both"/>
        <w:rPr>
          <w:rFonts w:ascii="標楷體" w:eastAsia="標楷體" w:hAnsi="標楷體"/>
          <w:color w:val="000000" w:themeColor="text1"/>
          <w:kern w:val="0"/>
        </w:rPr>
      </w:pPr>
      <w:r w:rsidRPr="00F87739">
        <w:rPr>
          <w:rFonts w:ascii="標楷體" w:eastAsia="標楷體" w:hAnsi="標楷體" w:hint="eastAsia"/>
          <w:color w:val="000000" w:themeColor="text1"/>
          <w:kern w:val="0"/>
        </w:rPr>
        <w:t>第二十</w:t>
      </w:r>
      <w:r w:rsidR="00B9392C">
        <w:rPr>
          <w:rFonts w:ascii="標楷體" w:eastAsia="標楷體" w:hAnsi="標楷體" w:hint="eastAsia"/>
          <w:color w:val="000000" w:themeColor="text1"/>
          <w:kern w:val="0"/>
        </w:rPr>
        <w:t>五</w:t>
      </w:r>
      <w:r w:rsidRPr="00F87739">
        <w:rPr>
          <w:rFonts w:ascii="標楷體" w:eastAsia="標楷體" w:hAnsi="標楷體" w:hint="eastAsia"/>
          <w:color w:val="000000" w:themeColor="text1"/>
          <w:kern w:val="0"/>
        </w:rPr>
        <w:t>條　　本規則經校教師評審委員會通過，報請校長核定後，自公布日實施；修正時亦同。</w:t>
      </w:r>
    </w:p>
    <w:p w14:paraId="358C2060" w14:textId="77777777" w:rsidR="00A20AFD" w:rsidRPr="00F87739" w:rsidRDefault="00A20AFD" w:rsidP="00A20AFD">
      <w:pPr>
        <w:jc w:val="center"/>
        <w:rPr>
          <w:rFonts w:ascii="標楷體" w:eastAsia="標楷體" w:hAnsi="標楷體"/>
          <w:color w:val="000000" w:themeColor="text1"/>
          <w:szCs w:val="22"/>
        </w:rPr>
      </w:pPr>
      <w:r w:rsidRPr="00F87739">
        <w:rPr>
          <w:rFonts w:ascii="標楷體" w:eastAsia="標楷體" w:hAnsi="標楷體"/>
          <w:color w:val="000000" w:themeColor="text1"/>
          <w:kern w:val="0"/>
        </w:rPr>
        <w:br w:type="page"/>
      </w:r>
      <w:r w:rsidR="00AD5532" w:rsidRPr="002516B9">
        <w:rPr>
          <w:rFonts w:eastAsia="標楷體"/>
        </w:rPr>
        <w:t>教學實</w:t>
      </w:r>
      <w:r w:rsidR="00AD5532" w:rsidRPr="00AD5532">
        <w:rPr>
          <w:rFonts w:eastAsia="標楷體" w:hint="eastAsia"/>
          <w:color w:val="000000" w:themeColor="text1"/>
        </w:rPr>
        <w:t>踐</w:t>
      </w:r>
      <w:r w:rsidR="00AD5532" w:rsidRPr="002516B9">
        <w:rPr>
          <w:rFonts w:eastAsia="標楷體"/>
        </w:rPr>
        <w:t>研究型升等審查基準</w:t>
      </w:r>
    </w:p>
    <w:p w14:paraId="5BC2E1CF" w14:textId="77777777" w:rsidR="00A20AFD" w:rsidRPr="00F87739" w:rsidRDefault="00A20AFD" w:rsidP="00A20AFD">
      <w:pPr>
        <w:jc w:val="center"/>
        <w:rPr>
          <w:rFonts w:ascii="標楷體" w:eastAsia="標楷體" w:hAnsi="標楷體"/>
          <w:color w:val="000000" w:themeColor="text1"/>
          <w:szCs w:val="22"/>
        </w:rPr>
      </w:pPr>
    </w:p>
    <w:p w14:paraId="5E5DA15B" w14:textId="77777777" w:rsidR="00AD5532" w:rsidRPr="00AD5532" w:rsidRDefault="00AD5532" w:rsidP="00AD5532">
      <w:pPr>
        <w:numPr>
          <w:ilvl w:val="0"/>
          <w:numId w:val="2"/>
        </w:numPr>
        <w:autoSpaceDE w:val="0"/>
        <w:autoSpaceDN w:val="0"/>
        <w:adjustRightInd w:val="0"/>
        <w:snapToGrid w:val="0"/>
        <w:spacing w:line="340" w:lineRule="exact"/>
        <w:ind w:hangingChars="200"/>
        <w:rPr>
          <w:rFonts w:eastAsia="標楷體"/>
          <w:color w:val="000000" w:themeColor="text1"/>
          <w:kern w:val="0"/>
        </w:rPr>
      </w:pPr>
      <w:r w:rsidRPr="00AD5532">
        <w:rPr>
          <w:rFonts w:eastAsia="標楷體"/>
          <w:color w:val="000000" w:themeColor="text1"/>
        </w:rPr>
        <w:t>教學實</w:t>
      </w:r>
      <w:r w:rsidRPr="00AD5532">
        <w:rPr>
          <w:rFonts w:eastAsia="標楷體" w:hint="eastAsia"/>
          <w:color w:val="000000" w:themeColor="text1"/>
        </w:rPr>
        <w:t>踐</w:t>
      </w:r>
      <w:r w:rsidRPr="00AD5532">
        <w:rPr>
          <w:rFonts w:eastAsia="標楷體"/>
          <w:color w:val="000000" w:themeColor="text1"/>
        </w:rPr>
        <w:t>研究型升等係指</w:t>
      </w:r>
      <w:r w:rsidRPr="00AD5532">
        <w:rPr>
          <w:rFonts w:eastAsia="標楷體" w:hint="eastAsia"/>
          <w:color w:val="000000" w:themeColor="text1"/>
          <w:sz w:val="23"/>
          <w:szCs w:val="23"/>
        </w:rPr>
        <w:t>教師在教學實踐研究領域，透過課程設計、教材、教法、教具、科技媒體運用、評量工具運用等方式，採取適當之研究方法驗證成效之歷程，具有創新、改進或延伸應用之具體研究</w:t>
      </w:r>
      <w:r w:rsidRPr="00AD5532">
        <w:rPr>
          <w:rFonts w:eastAsia="標楷體"/>
          <w:color w:val="000000" w:themeColor="text1"/>
          <w:sz w:val="23"/>
          <w:szCs w:val="23"/>
        </w:rPr>
        <w:t>(</w:t>
      </w:r>
      <w:r w:rsidRPr="00AD5532">
        <w:rPr>
          <w:rFonts w:eastAsia="標楷體" w:hint="eastAsia"/>
          <w:color w:val="000000" w:themeColor="text1"/>
          <w:sz w:val="23"/>
          <w:szCs w:val="23"/>
        </w:rPr>
        <w:t>發</w:t>
      </w:r>
      <w:r w:rsidRPr="00AD5532">
        <w:rPr>
          <w:rFonts w:eastAsia="標楷體"/>
          <w:color w:val="000000" w:themeColor="text1"/>
          <w:sz w:val="23"/>
          <w:szCs w:val="23"/>
        </w:rPr>
        <w:t>)</w:t>
      </w:r>
      <w:r w:rsidRPr="00AD5532">
        <w:rPr>
          <w:rFonts w:eastAsia="標楷體" w:hint="eastAsia"/>
          <w:color w:val="000000" w:themeColor="text1"/>
          <w:sz w:val="23"/>
          <w:szCs w:val="23"/>
        </w:rPr>
        <w:t>成果，於校內外推廣具有重要具體貢獻者，得以專門著作或技術報告送審。</w:t>
      </w:r>
    </w:p>
    <w:p w14:paraId="4904141F" w14:textId="77777777" w:rsidR="00A20AFD" w:rsidRPr="00F87739" w:rsidRDefault="00A20AFD" w:rsidP="00A20AFD">
      <w:pPr>
        <w:numPr>
          <w:ilvl w:val="0"/>
          <w:numId w:val="2"/>
        </w:numPr>
        <w:ind w:left="560" w:hanging="560"/>
        <w:rPr>
          <w:rFonts w:ascii="標楷體" w:eastAsia="標楷體" w:hAnsi="標楷體"/>
          <w:color w:val="000000" w:themeColor="text1"/>
          <w:szCs w:val="22"/>
        </w:rPr>
      </w:pPr>
      <w:r w:rsidRPr="00F87739">
        <w:rPr>
          <w:rFonts w:ascii="標楷體" w:eastAsia="標楷體" w:hAnsi="標楷體" w:hint="eastAsia"/>
          <w:color w:val="000000" w:themeColor="text1"/>
          <w:szCs w:val="22"/>
        </w:rPr>
        <w:t>各職級審查評定基準：</w:t>
      </w:r>
    </w:p>
    <w:p w14:paraId="3C84D0F7" w14:textId="77777777" w:rsidR="00A20AFD" w:rsidRPr="00F87739" w:rsidRDefault="00A20AFD" w:rsidP="00A20AFD">
      <w:pPr>
        <w:kinsoku w:val="0"/>
        <w:overflowPunct w:val="0"/>
        <w:adjustRightInd w:val="0"/>
        <w:snapToGrid w:val="0"/>
        <w:ind w:leftChars="110" w:left="516" w:rightChars="-14" w:right="-34" w:hangingChars="105" w:hanging="252"/>
        <w:jc w:val="both"/>
        <w:rPr>
          <w:rFonts w:ascii="標楷體" w:eastAsia="標楷體" w:hAnsi="標楷體"/>
          <w:snapToGrid w:val="0"/>
          <w:color w:val="000000" w:themeColor="text1"/>
          <w:kern w:val="0"/>
        </w:rPr>
      </w:pPr>
      <w:r w:rsidRPr="00F87739">
        <w:rPr>
          <w:rFonts w:ascii="標楷體" w:eastAsia="標楷體" w:hAnsi="標楷體" w:hint="eastAsia"/>
          <w:snapToGrid w:val="0"/>
          <w:color w:val="000000" w:themeColor="text1"/>
          <w:kern w:val="0"/>
        </w:rPr>
        <w:t>(一)申請升助理教授者應有相當水準之任教學科教學實務成果並有具體之貢獻。</w:t>
      </w:r>
    </w:p>
    <w:p w14:paraId="4E515631" w14:textId="77777777" w:rsidR="00A20AFD" w:rsidRPr="00F87739" w:rsidRDefault="00A20AFD" w:rsidP="00A20AFD">
      <w:pPr>
        <w:kinsoku w:val="0"/>
        <w:overflowPunct w:val="0"/>
        <w:adjustRightInd w:val="0"/>
        <w:snapToGrid w:val="0"/>
        <w:ind w:leftChars="109" w:left="740" w:rightChars="-14" w:right="-34" w:hangingChars="199" w:hanging="478"/>
        <w:jc w:val="both"/>
        <w:rPr>
          <w:rFonts w:ascii="標楷體" w:eastAsia="標楷體" w:hAnsi="標楷體"/>
          <w:snapToGrid w:val="0"/>
          <w:color w:val="000000" w:themeColor="text1"/>
          <w:kern w:val="0"/>
        </w:rPr>
      </w:pPr>
      <w:r w:rsidRPr="00F87739">
        <w:rPr>
          <w:rFonts w:ascii="標楷體" w:eastAsia="標楷體" w:hAnsi="標楷體" w:hint="eastAsia"/>
          <w:snapToGrid w:val="0"/>
          <w:color w:val="000000" w:themeColor="text1"/>
          <w:kern w:val="0"/>
        </w:rPr>
        <w:t>(二)申請升副教授者應在任教學科領域內有持續性教學實踐成果、教學或教材研發著作或成果報告並有具體之貢獻。</w:t>
      </w:r>
    </w:p>
    <w:p w14:paraId="21647410" w14:textId="77777777" w:rsidR="00A20AFD" w:rsidRDefault="00A20AFD" w:rsidP="00A20AFD">
      <w:pPr>
        <w:kinsoku w:val="0"/>
        <w:overflowPunct w:val="0"/>
        <w:adjustRightInd w:val="0"/>
        <w:snapToGrid w:val="0"/>
        <w:ind w:leftChars="109" w:left="740" w:rightChars="-14" w:right="-34" w:hangingChars="199" w:hanging="478"/>
        <w:jc w:val="both"/>
        <w:rPr>
          <w:rFonts w:ascii="標楷體" w:eastAsia="標楷體" w:hAnsi="標楷體"/>
          <w:bCs/>
          <w:color w:val="000000" w:themeColor="text1"/>
          <w:szCs w:val="22"/>
        </w:rPr>
      </w:pPr>
      <w:r w:rsidRPr="00F87739">
        <w:rPr>
          <w:rFonts w:ascii="標楷體" w:eastAsia="標楷體" w:hAnsi="標楷體" w:hint="eastAsia"/>
          <w:snapToGrid w:val="0"/>
          <w:color w:val="000000" w:themeColor="text1"/>
          <w:kern w:val="0"/>
        </w:rPr>
        <w:t>(三)申</w:t>
      </w:r>
      <w:r w:rsidRPr="00F87739">
        <w:rPr>
          <w:rFonts w:ascii="標楷體" w:eastAsia="標楷體" w:hAnsi="標楷體" w:hint="eastAsia"/>
          <w:bCs/>
          <w:color w:val="000000" w:themeColor="text1"/>
          <w:szCs w:val="22"/>
        </w:rPr>
        <w:t>請升教授者應在任教學科領域內有持續性的教學創新或教材研發成果，並有開創性之具體</w:t>
      </w:r>
      <w:r w:rsidRPr="00F87739">
        <w:rPr>
          <w:rFonts w:ascii="標楷體" w:eastAsia="標楷體" w:hAnsi="標楷體" w:hint="eastAsia"/>
          <w:snapToGrid w:val="0"/>
          <w:color w:val="000000" w:themeColor="text1"/>
          <w:kern w:val="0"/>
        </w:rPr>
        <w:t>貢獻</w:t>
      </w:r>
      <w:r w:rsidRPr="00F87739">
        <w:rPr>
          <w:rFonts w:ascii="標楷體" w:eastAsia="標楷體" w:hAnsi="標楷體" w:hint="eastAsia"/>
          <w:bCs/>
          <w:color w:val="000000" w:themeColor="text1"/>
          <w:szCs w:val="22"/>
        </w:rPr>
        <w:t>。</w:t>
      </w:r>
    </w:p>
    <w:p w14:paraId="25C5509F" w14:textId="77777777" w:rsidR="00AD5532" w:rsidRPr="002516B9" w:rsidRDefault="00AD5532" w:rsidP="00AD5532">
      <w:pPr>
        <w:numPr>
          <w:ilvl w:val="0"/>
          <w:numId w:val="2"/>
        </w:numPr>
        <w:ind w:left="560" w:hanging="560"/>
        <w:rPr>
          <w:rFonts w:eastAsia="標楷體"/>
        </w:rPr>
      </w:pPr>
      <w:r w:rsidRPr="002516B9">
        <w:rPr>
          <w:rFonts w:eastAsia="標楷體"/>
        </w:rPr>
        <w:t>申請</w:t>
      </w:r>
      <w:r w:rsidRPr="002516B9">
        <w:rPr>
          <w:rFonts w:eastAsia="標楷體" w:hint="eastAsia"/>
        </w:rPr>
        <w:t>教學</w:t>
      </w:r>
      <w:r w:rsidRPr="00AD5532">
        <w:rPr>
          <w:rFonts w:eastAsia="標楷體"/>
          <w:color w:val="000000" w:themeColor="text1"/>
        </w:rPr>
        <w:t>實</w:t>
      </w:r>
      <w:r w:rsidRPr="00AD5532">
        <w:rPr>
          <w:rFonts w:eastAsia="標楷體" w:hint="eastAsia"/>
          <w:color w:val="000000" w:themeColor="text1"/>
        </w:rPr>
        <w:t>踐</w:t>
      </w:r>
      <w:r w:rsidRPr="002516B9">
        <w:rPr>
          <w:rFonts w:eastAsia="標楷體" w:hint="eastAsia"/>
        </w:rPr>
        <w:t>研究型</w:t>
      </w:r>
      <w:r w:rsidRPr="002516B9">
        <w:rPr>
          <w:rFonts w:eastAsia="標楷體"/>
        </w:rPr>
        <w:t>升等者，除助理教授限期升等未通</w:t>
      </w:r>
      <w:r w:rsidRPr="007579F4">
        <w:rPr>
          <w:rFonts w:eastAsia="標楷體"/>
          <w:color w:val="000000" w:themeColor="text1"/>
        </w:rPr>
        <w:t>過且教師評鑑終評結果低於</w:t>
      </w:r>
      <w:r w:rsidRPr="007579F4">
        <w:rPr>
          <w:rFonts w:eastAsia="標楷體" w:hint="eastAsia"/>
          <w:color w:val="000000" w:themeColor="text1"/>
        </w:rPr>
        <w:t>七十</w:t>
      </w:r>
      <w:r w:rsidRPr="007579F4">
        <w:rPr>
          <w:rFonts w:eastAsia="標楷體"/>
          <w:color w:val="000000" w:themeColor="text1"/>
        </w:rPr>
        <w:t>分者外，最近一次教師評鑑結果須為通過，且其中教學</w:t>
      </w:r>
      <w:r w:rsidRPr="002516B9">
        <w:rPr>
          <w:rFonts w:eastAsia="標楷體"/>
        </w:rPr>
        <w:t>部分須為通過，且須具以下條件之一：</w:t>
      </w:r>
    </w:p>
    <w:p w14:paraId="1DB2B031" w14:textId="77777777" w:rsidR="00AD5532" w:rsidRPr="007579F4" w:rsidRDefault="00AD5532" w:rsidP="00AD5532">
      <w:pPr>
        <w:kinsoku w:val="0"/>
        <w:overflowPunct w:val="0"/>
        <w:adjustRightInd w:val="0"/>
        <w:snapToGrid w:val="0"/>
        <w:ind w:leftChars="109" w:left="740" w:rightChars="-14" w:right="-34" w:hangingChars="199" w:hanging="478"/>
        <w:jc w:val="both"/>
        <w:rPr>
          <w:rFonts w:ascii="標楷體" w:eastAsia="標楷體" w:hAnsi="標楷體"/>
          <w:snapToGrid w:val="0"/>
          <w:color w:val="000000" w:themeColor="text1"/>
          <w:kern w:val="0"/>
        </w:rPr>
      </w:pPr>
      <w:r w:rsidRPr="007579F4">
        <w:rPr>
          <w:rFonts w:ascii="標楷體" w:eastAsia="標楷體" w:hAnsi="標楷體" w:hint="eastAsia"/>
          <w:snapToGrid w:val="0"/>
          <w:color w:val="000000" w:themeColor="text1"/>
          <w:kern w:val="0"/>
        </w:rPr>
        <w:t>(一)對任教學科提出教學自我改善計畫，經整理分析具整體性及獨特見解貢獻，並經公開發表之報告。</w:t>
      </w:r>
    </w:p>
    <w:p w14:paraId="6B1E05C4" w14:textId="77777777" w:rsidR="00AD5532" w:rsidRPr="007579F4" w:rsidRDefault="00AD5532" w:rsidP="00AD5532">
      <w:pPr>
        <w:kinsoku w:val="0"/>
        <w:overflowPunct w:val="0"/>
        <w:adjustRightInd w:val="0"/>
        <w:snapToGrid w:val="0"/>
        <w:ind w:leftChars="109" w:left="740" w:rightChars="-14" w:right="-34" w:hangingChars="199" w:hanging="478"/>
        <w:jc w:val="both"/>
        <w:rPr>
          <w:rFonts w:ascii="標楷體" w:eastAsia="標楷體" w:hAnsi="標楷體"/>
          <w:snapToGrid w:val="0"/>
          <w:color w:val="000000" w:themeColor="text1"/>
          <w:kern w:val="0"/>
        </w:rPr>
      </w:pPr>
      <w:r w:rsidRPr="007579F4">
        <w:rPr>
          <w:rFonts w:ascii="標楷體" w:eastAsia="標楷體" w:hAnsi="標楷體" w:hint="eastAsia"/>
          <w:snapToGrid w:val="0"/>
          <w:color w:val="000000" w:themeColor="text1"/>
          <w:kern w:val="0"/>
        </w:rPr>
        <w:t>(二)有關任教學科之教學創新、教材研發，或有關任教學科之教學、學習與評量的研究，並經公開發表之成果。</w:t>
      </w:r>
    </w:p>
    <w:p w14:paraId="79D0125B" w14:textId="77777777" w:rsidR="00AD5532" w:rsidRPr="007579F4" w:rsidRDefault="00AD5532" w:rsidP="00AD5532">
      <w:pPr>
        <w:kinsoku w:val="0"/>
        <w:overflowPunct w:val="0"/>
        <w:adjustRightInd w:val="0"/>
        <w:snapToGrid w:val="0"/>
        <w:ind w:leftChars="109" w:left="740" w:rightChars="-14" w:right="-34" w:hangingChars="199" w:hanging="478"/>
        <w:jc w:val="both"/>
        <w:rPr>
          <w:rFonts w:ascii="標楷體" w:eastAsia="標楷體" w:hAnsi="標楷體"/>
          <w:snapToGrid w:val="0"/>
          <w:color w:val="000000" w:themeColor="text1"/>
          <w:kern w:val="0"/>
        </w:rPr>
      </w:pPr>
      <w:r w:rsidRPr="007579F4">
        <w:rPr>
          <w:rFonts w:ascii="標楷體" w:eastAsia="標楷體" w:hAnsi="標楷體" w:hint="eastAsia"/>
          <w:snapToGrid w:val="0"/>
          <w:color w:val="000000" w:themeColor="text1"/>
          <w:kern w:val="0"/>
        </w:rPr>
        <w:t>(三)</w:t>
      </w:r>
      <w:r w:rsidRPr="00AD5532">
        <w:rPr>
          <w:rFonts w:ascii="標楷體" w:eastAsia="標楷體" w:hAnsi="標楷體" w:hint="eastAsia"/>
          <w:snapToGrid w:val="0"/>
          <w:color w:val="000000" w:themeColor="text1"/>
          <w:kern w:val="0"/>
        </w:rPr>
        <w:t>編著</w:t>
      </w:r>
      <w:r w:rsidRPr="007579F4">
        <w:rPr>
          <w:rFonts w:ascii="標楷體" w:eastAsia="標楷體" w:hAnsi="標楷體" w:hint="eastAsia"/>
          <w:snapToGrid w:val="0"/>
          <w:color w:val="000000" w:themeColor="text1"/>
          <w:kern w:val="0"/>
        </w:rPr>
        <w:t>或翻譯國外學術論著或經典文學創作書籍出版供任教科目使用。</w:t>
      </w:r>
    </w:p>
    <w:p w14:paraId="3E5D2B77" w14:textId="77777777" w:rsidR="00AD5532" w:rsidRPr="007579F4" w:rsidRDefault="00AD5532" w:rsidP="00AD5532">
      <w:pPr>
        <w:kinsoku w:val="0"/>
        <w:overflowPunct w:val="0"/>
        <w:adjustRightInd w:val="0"/>
        <w:snapToGrid w:val="0"/>
        <w:ind w:leftChars="109" w:left="740" w:rightChars="-14" w:right="-34" w:hangingChars="199" w:hanging="478"/>
        <w:jc w:val="both"/>
        <w:rPr>
          <w:rFonts w:ascii="標楷體" w:eastAsia="標楷體" w:hAnsi="標楷體"/>
          <w:snapToGrid w:val="0"/>
          <w:color w:val="000000" w:themeColor="text1"/>
          <w:kern w:val="0"/>
        </w:rPr>
      </w:pPr>
      <w:r w:rsidRPr="007579F4">
        <w:rPr>
          <w:rFonts w:ascii="標楷體" w:eastAsia="標楷體" w:hAnsi="標楷體" w:hint="eastAsia"/>
          <w:snapToGrid w:val="0"/>
          <w:color w:val="000000" w:themeColor="text1"/>
          <w:kern w:val="0"/>
        </w:rPr>
        <w:t>(四)發表與任教學科相關之教學、學習與評量的期刊論文。</w:t>
      </w:r>
    </w:p>
    <w:p w14:paraId="17593831" w14:textId="77777777" w:rsidR="00AD5532" w:rsidRPr="007579F4" w:rsidRDefault="00AD5532" w:rsidP="00AD5532">
      <w:pPr>
        <w:kinsoku w:val="0"/>
        <w:overflowPunct w:val="0"/>
        <w:adjustRightInd w:val="0"/>
        <w:snapToGrid w:val="0"/>
        <w:ind w:leftChars="109" w:left="740" w:rightChars="-14" w:right="-34" w:hangingChars="199" w:hanging="478"/>
        <w:jc w:val="both"/>
        <w:rPr>
          <w:rFonts w:ascii="標楷體" w:eastAsia="標楷體" w:hAnsi="標楷體"/>
          <w:snapToGrid w:val="0"/>
          <w:color w:val="000000" w:themeColor="text1"/>
          <w:kern w:val="0"/>
        </w:rPr>
      </w:pPr>
      <w:r w:rsidRPr="007579F4">
        <w:rPr>
          <w:rFonts w:ascii="標楷體" w:eastAsia="標楷體" w:hAnsi="標楷體" w:hint="eastAsia"/>
          <w:snapToGrid w:val="0"/>
          <w:color w:val="000000" w:themeColor="text1"/>
          <w:kern w:val="0"/>
        </w:rPr>
        <w:t>(五)獲</w:t>
      </w:r>
      <w:r w:rsidRPr="00AD5532">
        <w:rPr>
          <w:rFonts w:ascii="標楷體" w:eastAsia="標楷體" w:hAnsi="標楷體" w:hint="eastAsia"/>
          <w:snapToGrid w:val="0"/>
          <w:color w:val="000000" w:themeColor="text1"/>
          <w:kern w:val="0"/>
        </w:rPr>
        <w:t>教育部</w:t>
      </w:r>
      <w:r w:rsidRPr="007579F4">
        <w:rPr>
          <w:rFonts w:ascii="標楷體" w:eastAsia="標楷體" w:hAnsi="標楷體"/>
          <w:snapToGrid w:val="0"/>
          <w:color w:val="000000" w:themeColor="text1"/>
          <w:kern w:val="0"/>
        </w:rPr>
        <w:t>/</w:t>
      </w:r>
      <w:r w:rsidRPr="007579F4">
        <w:rPr>
          <w:rFonts w:ascii="標楷體" w:eastAsia="標楷體" w:hAnsi="標楷體" w:hint="eastAsia"/>
          <w:snapToGrid w:val="0"/>
          <w:color w:val="000000" w:themeColor="text1"/>
          <w:kern w:val="0"/>
        </w:rPr>
        <w:t>專業學術團體</w:t>
      </w:r>
      <w:r w:rsidRPr="007579F4">
        <w:rPr>
          <w:rFonts w:ascii="標楷體" w:eastAsia="標楷體" w:hAnsi="標楷體"/>
          <w:snapToGrid w:val="0"/>
          <w:color w:val="000000" w:themeColor="text1"/>
          <w:kern w:val="0"/>
        </w:rPr>
        <w:t>/</w:t>
      </w:r>
      <w:r w:rsidRPr="007579F4">
        <w:rPr>
          <w:rFonts w:ascii="標楷體" w:eastAsia="標楷體" w:hAnsi="標楷體" w:hint="eastAsia"/>
          <w:snapToGrid w:val="0"/>
          <w:color w:val="000000" w:themeColor="text1"/>
          <w:kern w:val="0"/>
        </w:rPr>
        <w:t>本校教學優良教材</w:t>
      </w:r>
      <w:r w:rsidRPr="007579F4">
        <w:rPr>
          <w:rFonts w:ascii="標楷體" w:eastAsia="標楷體" w:hAnsi="標楷體"/>
          <w:snapToGrid w:val="0"/>
          <w:color w:val="000000" w:themeColor="text1"/>
          <w:kern w:val="0"/>
        </w:rPr>
        <w:t>/</w:t>
      </w:r>
      <w:r w:rsidRPr="007579F4">
        <w:rPr>
          <w:rFonts w:ascii="標楷體" w:eastAsia="標楷體" w:hAnsi="標楷體" w:hint="eastAsia"/>
          <w:snapToGrid w:val="0"/>
          <w:color w:val="000000" w:themeColor="text1"/>
          <w:kern w:val="0"/>
        </w:rPr>
        <w:t>優良遠距教學課程之獎勵。</w:t>
      </w:r>
    </w:p>
    <w:p w14:paraId="54CD7FF9" w14:textId="77777777" w:rsidR="00AD5532" w:rsidRDefault="00AD5532" w:rsidP="00AD5532">
      <w:pPr>
        <w:kinsoku w:val="0"/>
        <w:overflowPunct w:val="0"/>
        <w:adjustRightInd w:val="0"/>
        <w:snapToGrid w:val="0"/>
        <w:ind w:leftChars="109" w:left="740" w:rightChars="-14" w:right="-34" w:hangingChars="199" w:hanging="478"/>
        <w:jc w:val="both"/>
        <w:rPr>
          <w:rFonts w:ascii="標楷體" w:eastAsia="標楷體" w:hAnsi="標楷體"/>
          <w:bCs/>
          <w:color w:val="000000" w:themeColor="text1"/>
          <w:szCs w:val="22"/>
        </w:rPr>
      </w:pPr>
      <w:r w:rsidRPr="007579F4">
        <w:rPr>
          <w:rFonts w:ascii="標楷體" w:eastAsia="標楷體" w:hAnsi="標楷體" w:hint="eastAsia"/>
          <w:snapToGrid w:val="0"/>
          <w:color w:val="000000" w:themeColor="text1"/>
          <w:kern w:val="0"/>
        </w:rPr>
        <w:t>(六)獲</w:t>
      </w:r>
      <w:r w:rsidRPr="00AD5532">
        <w:rPr>
          <w:rFonts w:ascii="標楷體" w:eastAsia="標楷體" w:hAnsi="標楷體" w:hint="eastAsia"/>
          <w:snapToGrid w:val="0"/>
          <w:color w:val="000000" w:themeColor="text1"/>
          <w:kern w:val="0"/>
        </w:rPr>
        <w:t>教育部</w:t>
      </w:r>
      <w:r w:rsidRPr="002516B9">
        <w:rPr>
          <w:rFonts w:eastAsia="標楷體"/>
          <w:snapToGrid w:val="0"/>
          <w:kern w:val="0"/>
        </w:rPr>
        <w:t>/</w:t>
      </w:r>
      <w:r w:rsidRPr="002516B9">
        <w:rPr>
          <w:rFonts w:eastAsia="標楷體" w:hint="eastAsia"/>
          <w:snapToGrid w:val="0"/>
          <w:kern w:val="0"/>
        </w:rPr>
        <w:t>專業學術團體</w:t>
      </w:r>
      <w:r w:rsidRPr="002516B9">
        <w:rPr>
          <w:rFonts w:eastAsia="標楷體"/>
          <w:snapToGrid w:val="0"/>
          <w:kern w:val="0"/>
        </w:rPr>
        <w:t>/</w:t>
      </w:r>
      <w:r w:rsidRPr="002516B9">
        <w:rPr>
          <w:rFonts w:eastAsia="標楷體" w:hint="eastAsia"/>
          <w:snapToGrid w:val="0"/>
          <w:kern w:val="0"/>
        </w:rPr>
        <w:t>本校教學特優教師</w:t>
      </w:r>
      <w:r w:rsidRPr="002516B9">
        <w:rPr>
          <w:rFonts w:eastAsia="標楷體"/>
          <w:snapToGrid w:val="0"/>
          <w:kern w:val="0"/>
        </w:rPr>
        <w:t>/</w:t>
      </w:r>
      <w:r w:rsidRPr="002516B9">
        <w:rPr>
          <w:rFonts w:eastAsia="標楷體" w:hint="eastAsia"/>
          <w:snapToGrid w:val="0"/>
          <w:kern w:val="0"/>
        </w:rPr>
        <w:t>教學優良教師之獎勵。</w:t>
      </w:r>
    </w:p>
    <w:p w14:paraId="6AB35AEE" w14:textId="77777777" w:rsidR="00A20AFD" w:rsidRPr="00F87739" w:rsidRDefault="00A20AFD" w:rsidP="007579F4">
      <w:pPr>
        <w:numPr>
          <w:ilvl w:val="0"/>
          <w:numId w:val="2"/>
        </w:numPr>
        <w:ind w:left="560" w:hanging="560"/>
        <w:rPr>
          <w:rFonts w:ascii="標楷體" w:eastAsia="標楷體" w:hAnsi="標楷體"/>
          <w:snapToGrid w:val="0"/>
          <w:color w:val="000000" w:themeColor="text1"/>
          <w:kern w:val="0"/>
        </w:rPr>
      </w:pPr>
      <w:r w:rsidRPr="00F87739">
        <w:rPr>
          <w:rFonts w:ascii="標楷體" w:eastAsia="標楷體" w:hAnsi="標楷體" w:hint="eastAsia"/>
          <w:snapToGrid w:val="0"/>
          <w:color w:val="000000" w:themeColor="text1"/>
          <w:kern w:val="0"/>
        </w:rPr>
        <w:t>升等代表作應符合下列內容之一：</w:t>
      </w:r>
    </w:p>
    <w:p w14:paraId="7DB456BE" w14:textId="77777777" w:rsidR="00A20AFD" w:rsidRPr="00F87739" w:rsidRDefault="00A20AFD" w:rsidP="00A20AFD">
      <w:pPr>
        <w:ind w:firstLineChars="93" w:firstLine="223"/>
        <w:rPr>
          <w:rFonts w:ascii="標楷體" w:eastAsia="標楷體" w:hAnsi="標楷體"/>
          <w:color w:val="000000" w:themeColor="text1"/>
          <w:szCs w:val="22"/>
        </w:rPr>
      </w:pPr>
      <w:r w:rsidRPr="00F87739">
        <w:rPr>
          <w:rFonts w:ascii="標楷體" w:eastAsia="標楷體" w:hAnsi="標楷體" w:hint="eastAsia"/>
          <w:color w:val="000000" w:themeColor="text1"/>
          <w:szCs w:val="22"/>
        </w:rPr>
        <w:t>(一)有關教材發展之成果。</w:t>
      </w:r>
    </w:p>
    <w:p w14:paraId="0A70A1A6" w14:textId="77777777" w:rsidR="00A20AFD" w:rsidRPr="00F87739" w:rsidRDefault="00A20AFD" w:rsidP="00A20AFD">
      <w:pPr>
        <w:ind w:firstLineChars="93" w:firstLine="223"/>
        <w:rPr>
          <w:rFonts w:ascii="標楷體" w:eastAsia="標楷體" w:hAnsi="標楷體"/>
          <w:color w:val="000000" w:themeColor="text1"/>
          <w:szCs w:val="22"/>
        </w:rPr>
      </w:pPr>
      <w:r w:rsidRPr="00F87739">
        <w:rPr>
          <w:rFonts w:ascii="標楷體" w:eastAsia="標楷體" w:hAnsi="標楷體" w:hint="eastAsia"/>
          <w:color w:val="000000" w:themeColor="text1"/>
          <w:szCs w:val="22"/>
        </w:rPr>
        <w:t>(二)有關教學與學習活動設計且經整理分析之研究成果。</w:t>
      </w:r>
    </w:p>
    <w:p w14:paraId="1DF62311" w14:textId="77777777" w:rsidR="00A20AFD" w:rsidRPr="00F87739" w:rsidRDefault="00A20AFD" w:rsidP="00A20AFD">
      <w:pPr>
        <w:ind w:firstLineChars="93" w:firstLine="223"/>
        <w:rPr>
          <w:rFonts w:ascii="標楷體" w:eastAsia="標楷體" w:hAnsi="標楷體"/>
          <w:color w:val="000000" w:themeColor="text1"/>
          <w:szCs w:val="22"/>
        </w:rPr>
      </w:pPr>
      <w:r w:rsidRPr="00F87739">
        <w:rPr>
          <w:rFonts w:ascii="標楷體" w:eastAsia="標楷體" w:hAnsi="標楷體" w:hint="eastAsia"/>
          <w:color w:val="000000" w:themeColor="text1"/>
          <w:szCs w:val="22"/>
        </w:rPr>
        <w:t>(三)有關教學改進與創新之成果或績效。</w:t>
      </w:r>
    </w:p>
    <w:p w14:paraId="06ABFAC7" w14:textId="77777777" w:rsidR="00A20AFD" w:rsidRDefault="00A20AFD" w:rsidP="00A20AFD">
      <w:pPr>
        <w:ind w:firstLineChars="118" w:firstLine="283"/>
        <w:rPr>
          <w:rFonts w:ascii="標楷體" w:eastAsia="標楷體" w:hAnsi="標楷體"/>
          <w:color w:val="000000" w:themeColor="text1"/>
          <w:szCs w:val="22"/>
        </w:rPr>
      </w:pPr>
      <w:r w:rsidRPr="00F87739">
        <w:rPr>
          <w:rFonts w:ascii="標楷體" w:eastAsia="標楷體" w:hAnsi="標楷體" w:hint="eastAsia"/>
          <w:color w:val="000000" w:themeColor="text1"/>
          <w:szCs w:val="22"/>
        </w:rPr>
        <w:t>前項著作應符合專門著作經審查程序且公開</w:t>
      </w:r>
      <w:r w:rsidR="00D94F5A" w:rsidRPr="00F87739">
        <w:rPr>
          <w:rFonts w:eastAsia="標楷體"/>
          <w:color w:val="000000" w:themeColor="text1"/>
        </w:rPr>
        <w:t>出版</w:t>
      </w:r>
      <w:r w:rsidRPr="00F87739">
        <w:rPr>
          <w:rFonts w:ascii="標楷體" w:eastAsia="標楷體" w:hAnsi="標楷體" w:hint="eastAsia"/>
          <w:color w:val="000000" w:themeColor="text1"/>
          <w:szCs w:val="22"/>
        </w:rPr>
        <w:t>發行。</w:t>
      </w:r>
    </w:p>
    <w:p w14:paraId="0EC04F3B" w14:textId="77777777" w:rsidR="007579F4" w:rsidRPr="007579F4" w:rsidRDefault="007579F4" w:rsidP="007579F4">
      <w:pPr>
        <w:pStyle w:val="a7"/>
        <w:numPr>
          <w:ilvl w:val="0"/>
          <w:numId w:val="2"/>
        </w:numPr>
        <w:ind w:leftChars="0"/>
        <w:rPr>
          <w:rFonts w:ascii="標楷體" w:eastAsia="標楷體" w:hAnsi="標楷體"/>
          <w:color w:val="000000" w:themeColor="text1"/>
          <w:szCs w:val="22"/>
        </w:rPr>
      </w:pPr>
      <w:r w:rsidRPr="007579F4">
        <w:rPr>
          <w:rFonts w:ascii="標楷體" w:eastAsia="標楷體" w:hAnsi="標楷體" w:hint="eastAsia"/>
          <w:color w:val="000000" w:themeColor="text1"/>
          <w:szCs w:val="22"/>
        </w:rPr>
        <w:t>代表作及整體成果之審查範圍如下：</w:t>
      </w:r>
    </w:p>
    <w:p w14:paraId="02AC40FC" w14:textId="77777777" w:rsidR="007579F4" w:rsidRPr="007579F4" w:rsidRDefault="007579F4" w:rsidP="007579F4">
      <w:pPr>
        <w:ind w:firstLineChars="105" w:firstLine="252"/>
        <w:rPr>
          <w:rFonts w:ascii="標楷體" w:eastAsia="標楷體" w:hAnsi="標楷體"/>
          <w:color w:val="000000" w:themeColor="text1"/>
          <w:szCs w:val="22"/>
        </w:rPr>
      </w:pPr>
      <w:r w:rsidRPr="007579F4">
        <w:rPr>
          <w:rFonts w:ascii="標楷體" w:eastAsia="標楷體" w:hAnsi="標楷體" w:hint="eastAsia"/>
          <w:color w:val="000000" w:themeColor="text1"/>
          <w:szCs w:val="22"/>
        </w:rPr>
        <w:t>(一)代表作：</w:t>
      </w:r>
    </w:p>
    <w:p w14:paraId="2545C004" w14:textId="77777777" w:rsidR="007579F4" w:rsidRPr="007579F4" w:rsidRDefault="007579F4" w:rsidP="007579F4">
      <w:pPr>
        <w:ind w:leftChars="79" w:left="190" w:firstLineChars="148" w:firstLine="355"/>
        <w:rPr>
          <w:rFonts w:ascii="標楷體" w:eastAsia="標楷體" w:hAnsi="標楷體"/>
          <w:color w:val="000000" w:themeColor="text1"/>
        </w:rPr>
      </w:pPr>
      <w:r w:rsidRPr="007579F4">
        <w:rPr>
          <w:rFonts w:ascii="標楷體" w:eastAsia="標楷體" w:hAnsi="標楷體" w:hint="eastAsia"/>
          <w:color w:val="000000" w:themeColor="text1"/>
        </w:rPr>
        <w:t>1.教學研究主題：含教學實踐研究</w:t>
      </w:r>
      <w:r w:rsidRPr="007579F4">
        <w:rPr>
          <w:rFonts w:ascii="標楷體" w:eastAsia="標楷體" w:hAnsi="標楷體"/>
          <w:color w:val="000000" w:themeColor="text1"/>
        </w:rPr>
        <w:t>主題之理念與</w:t>
      </w:r>
      <w:r w:rsidRPr="007579F4">
        <w:rPr>
          <w:rFonts w:ascii="標楷體" w:eastAsia="標楷體" w:hAnsi="標楷體" w:hint="eastAsia"/>
          <w:color w:val="000000" w:themeColor="text1"/>
        </w:rPr>
        <w:t>詳細內容。</w:t>
      </w:r>
    </w:p>
    <w:p w14:paraId="7FE42355" w14:textId="77777777" w:rsidR="007579F4" w:rsidRPr="007579F4" w:rsidRDefault="007579F4" w:rsidP="007579F4">
      <w:pPr>
        <w:ind w:leftChars="227" w:left="795" w:hangingChars="104" w:hanging="250"/>
        <w:rPr>
          <w:rFonts w:ascii="標楷體" w:eastAsia="標楷體" w:hAnsi="標楷體"/>
          <w:color w:val="000000" w:themeColor="text1"/>
        </w:rPr>
      </w:pPr>
      <w:r w:rsidRPr="007579F4">
        <w:rPr>
          <w:rFonts w:ascii="標楷體" w:eastAsia="標楷體" w:hAnsi="標楷體" w:hint="eastAsia"/>
          <w:color w:val="000000" w:themeColor="text1"/>
        </w:rPr>
        <w:t>2.教學研究方法與設計：教學研究之規劃與實施，包含研究方法、相關文獻探討、資料蒐集、分析及推理等。</w:t>
      </w:r>
    </w:p>
    <w:p w14:paraId="6E2C6877" w14:textId="77777777" w:rsidR="007579F4" w:rsidRPr="007579F4" w:rsidRDefault="007579F4" w:rsidP="007579F4">
      <w:pPr>
        <w:ind w:leftChars="79" w:left="190" w:firstLineChars="148" w:firstLine="355"/>
        <w:rPr>
          <w:rFonts w:ascii="標楷體" w:eastAsia="標楷體" w:hAnsi="標楷體"/>
          <w:color w:val="000000" w:themeColor="text1"/>
        </w:rPr>
      </w:pPr>
      <w:r w:rsidRPr="007579F4">
        <w:rPr>
          <w:rFonts w:ascii="標楷體" w:eastAsia="標楷體" w:hAnsi="標楷體" w:hint="eastAsia"/>
          <w:color w:val="000000" w:themeColor="text1"/>
        </w:rPr>
        <w:t>3.成果貢獻：包括教學研究成果之實用性、獨創性或前瞻性及學生學習成效。</w:t>
      </w:r>
    </w:p>
    <w:p w14:paraId="38B08F59" w14:textId="77777777" w:rsidR="007579F4" w:rsidRDefault="007579F4" w:rsidP="007579F4">
      <w:pPr>
        <w:ind w:leftChars="104" w:left="725" w:hangingChars="198" w:hanging="475"/>
        <w:rPr>
          <w:rFonts w:ascii="標楷體" w:eastAsia="標楷體" w:hAnsi="標楷體"/>
          <w:color w:val="000000" w:themeColor="text1"/>
          <w:szCs w:val="22"/>
        </w:rPr>
      </w:pPr>
      <w:r w:rsidRPr="007579F4">
        <w:rPr>
          <w:rFonts w:ascii="標楷體" w:eastAsia="標楷體" w:hAnsi="標楷體" w:hint="eastAsia"/>
          <w:color w:val="000000" w:themeColor="text1"/>
          <w:szCs w:val="22"/>
        </w:rPr>
        <w:t>(二)前一等級至本次申請等級間個人教學整體成果報告或著作與學術研究：教學整體成果</w:t>
      </w:r>
      <w:r w:rsidRPr="002516B9">
        <w:rPr>
          <w:rFonts w:eastAsia="標楷體" w:hint="eastAsia"/>
        </w:rPr>
        <w:t>係指獲教學優良獎項、獲優良教材獎勵、教學評量成績優異、教學創新與改進成果、教材或媒體研發與運用成果等，對提升學生學習效益或能力之具體事證，整理成報告或著作且經公開</w:t>
      </w:r>
      <w:r w:rsidRPr="002516B9">
        <w:rPr>
          <w:rFonts w:eastAsia="標楷體"/>
        </w:rPr>
        <w:t>出版發行</w:t>
      </w:r>
      <w:r w:rsidRPr="002516B9">
        <w:rPr>
          <w:rFonts w:eastAsia="標楷體" w:hint="eastAsia"/>
        </w:rPr>
        <w:t>。</w:t>
      </w:r>
    </w:p>
    <w:p w14:paraId="68781562" w14:textId="77777777" w:rsidR="00A20AFD" w:rsidRPr="00F87739" w:rsidRDefault="00A20AFD" w:rsidP="00A20AFD">
      <w:pPr>
        <w:ind w:left="461" w:hangingChars="192" w:hanging="461"/>
        <w:rPr>
          <w:rFonts w:ascii="標楷體" w:eastAsia="標楷體" w:hAnsi="標楷體"/>
          <w:color w:val="000000" w:themeColor="text1"/>
          <w:szCs w:val="22"/>
        </w:rPr>
      </w:pPr>
      <w:r w:rsidRPr="00F87739">
        <w:rPr>
          <w:rFonts w:ascii="標楷體" w:eastAsia="標楷體" w:hAnsi="標楷體" w:hint="eastAsia"/>
          <w:color w:val="000000" w:themeColor="text1"/>
          <w:szCs w:val="22"/>
        </w:rPr>
        <w:t>六、外審審查人應為具優秀學科教學專業背景或教育專業背景。</w:t>
      </w:r>
    </w:p>
    <w:p w14:paraId="61D93873" w14:textId="77777777" w:rsidR="00A20AFD" w:rsidRPr="00F87739" w:rsidRDefault="00A20AFD" w:rsidP="00A20AFD">
      <w:pPr>
        <w:ind w:leftChars="191" w:left="458" w:firstLineChars="5" w:firstLine="12"/>
        <w:rPr>
          <w:rFonts w:ascii="標楷體" w:eastAsia="標楷體" w:hAnsi="標楷體"/>
          <w:color w:val="000000" w:themeColor="text1"/>
          <w:szCs w:val="22"/>
        </w:rPr>
      </w:pPr>
      <w:r w:rsidRPr="00F87739">
        <w:rPr>
          <w:rFonts w:ascii="標楷體" w:eastAsia="標楷體" w:hAnsi="標楷體" w:hint="eastAsia"/>
          <w:color w:val="000000" w:themeColor="text1"/>
          <w:szCs w:val="22"/>
        </w:rPr>
        <w:t>各</w:t>
      </w:r>
      <w:r w:rsidR="0011110F" w:rsidRPr="00F87739">
        <w:rPr>
          <w:rFonts w:eastAsia="標楷體"/>
          <w:color w:val="000000" w:themeColor="text1"/>
          <w:kern w:val="0"/>
        </w:rPr>
        <w:t>發聘一、二級單位</w:t>
      </w:r>
      <w:r w:rsidRPr="00F87739">
        <w:rPr>
          <w:rFonts w:ascii="標楷體" w:eastAsia="標楷體" w:hAnsi="標楷體" w:hint="eastAsia"/>
          <w:color w:val="000000" w:themeColor="text1"/>
          <w:szCs w:val="22"/>
        </w:rPr>
        <w:t>依前項建立審查人專家資料庫。</w:t>
      </w:r>
    </w:p>
    <w:p w14:paraId="65578A89" w14:textId="77777777" w:rsidR="00A20AFD" w:rsidRPr="00F87739" w:rsidRDefault="00A20AFD" w:rsidP="00A20AFD">
      <w:pPr>
        <w:ind w:left="432" w:hangingChars="180" w:hanging="432"/>
        <w:rPr>
          <w:rFonts w:ascii="標楷體" w:eastAsia="標楷體" w:hAnsi="標楷體"/>
          <w:color w:val="000000" w:themeColor="text1"/>
          <w:szCs w:val="22"/>
        </w:rPr>
      </w:pPr>
      <w:r w:rsidRPr="00F87739">
        <w:rPr>
          <w:rFonts w:ascii="標楷體" w:eastAsia="標楷體" w:hAnsi="標楷體" w:hint="eastAsia"/>
          <w:color w:val="000000" w:themeColor="text1"/>
          <w:szCs w:val="22"/>
        </w:rPr>
        <w:t>七、</w:t>
      </w:r>
      <w:r w:rsidRPr="00F87739">
        <w:rPr>
          <w:rFonts w:ascii="標楷體" w:eastAsia="標楷體" w:hAnsi="標楷體"/>
          <w:color w:val="000000" w:themeColor="text1"/>
          <w:szCs w:val="22"/>
        </w:rPr>
        <w:t>本</w:t>
      </w:r>
      <w:r w:rsidRPr="00F87739">
        <w:rPr>
          <w:rFonts w:ascii="標楷體" w:eastAsia="標楷體" w:hAnsi="標楷體" w:hint="eastAsia"/>
          <w:color w:val="000000" w:themeColor="text1"/>
          <w:szCs w:val="22"/>
        </w:rPr>
        <w:t>審查基準</w:t>
      </w:r>
      <w:r w:rsidRPr="00F87739">
        <w:rPr>
          <w:rFonts w:ascii="標楷體" w:eastAsia="標楷體" w:hAnsi="標楷體"/>
          <w:color w:val="000000" w:themeColor="text1"/>
          <w:szCs w:val="22"/>
        </w:rPr>
        <w:t>未</w:t>
      </w:r>
      <w:r w:rsidRPr="00F87739">
        <w:rPr>
          <w:rFonts w:ascii="標楷體" w:eastAsia="標楷體" w:hAnsi="標楷體" w:hint="eastAsia"/>
          <w:color w:val="000000" w:themeColor="text1"/>
          <w:szCs w:val="22"/>
        </w:rPr>
        <w:t>規範事宜</w:t>
      </w:r>
      <w:r w:rsidRPr="00F87739">
        <w:rPr>
          <w:rFonts w:ascii="標楷體" w:eastAsia="標楷體" w:hAnsi="標楷體"/>
          <w:color w:val="000000" w:themeColor="text1"/>
          <w:szCs w:val="22"/>
        </w:rPr>
        <w:t>，依</w:t>
      </w:r>
      <w:r w:rsidRPr="00F87739">
        <w:rPr>
          <w:rFonts w:ascii="標楷體" w:eastAsia="標楷體" w:hAnsi="標楷體" w:hint="eastAsia"/>
          <w:color w:val="000000" w:themeColor="text1"/>
          <w:szCs w:val="22"/>
        </w:rPr>
        <w:t>本校教師升等規則辦理。</w:t>
      </w:r>
    </w:p>
    <w:p w14:paraId="6A6AA626" w14:textId="77777777" w:rsidR="00A20AFD" w:rsidRPr="00F87739" w:rsidRDefault="00A20AFD" w:rsidP="00A20AFD">
      <w:pPr>
        <w:ind w:left="432" w:hangingChars="180" w:hanging="432"/>
        <w:rPr>
          <w:rFonts w:ascii="標楷體" w:eastAsia="標楷體" w:hAnsi="標楷體"/>
          <w:color w:val="000000" w:themeColor="text1"/>
          <w:szCs w:val="22"/>
        </w:rPr>
      </w:pPr>
      <w:r w:rsidRPr="00F87739">
        <w:rPr>
          <w:rFonts w:ascii="標楷體" w:eastAsia="標楷體" w:hAnsi="標楷體" w:hint="eastAsia"/>
          <w:color w:val="000000" w:themeColor="text1"/>
          <w:szCs w:val="22"/>
        </w:rPr>
        <w:t>八、</w:t>
      </w:r>
      <w:r w:rsidRPr="00F87739">
        <w:rPr>
          <w:rFonts w:ascii="標楷體" w:eastAsia="標楷體" w:hAnsi="標楷體" w:hint="eastAsia"/>
          <w:color w:val="000000" w:themeColor="text1"/>
          <w:kern w:val="0"/>
        </w:rPr>
        <w:t>本審查基準經校教師評審委員會通過，報請校長核定後，自公布日實施；修正時亦同。</w:t>
      </w:r>
    </w:p>
    <w:p w14:paraId="1874EDBA" w14:textId="77777777" w:rsidR="00A20AFD" w:rsidRPr="00F87739" w:rsidRDefault="00A20AFD" w:rsidP="00A20AFD">
      <w:pPr>
        <w:jc w:val="center"/>
        <w:rPr>
          <w:rFonts w:ascii="標楷體" w:eastAsia="標楷體" w:hAnsi="標楷體"/>
          <w:color w:val="000000" w:themeColor="text1"/>
          <w:szCs w:val="22"/>
        </w:rPr>
      </w:pPr>
      <w:r w:rsidRPr="00F87739">
        <w:rPr>
          <w:rFonts w:ascii="標楷體" w:eastAsia="標楷體" w:hAnsi="標楷體"/>
          <w:color w:val="000000" w:themeColor="text1"/>
          <w:szCs w:val="22"/>
        </w:rPr>
        <w:br w:type="page"/>
      </w:r>
      <w:r w:rsidR="00D765B6" w:rsidRPr="00D765B6">
        <w:rPr>
          <w:rFonts w:eastAsia="標楷體" w:hint="eastAsia"/>
        </w:rPr>
        <w:t>技術研發</w:t>
      </w:r>
      <w:r w:rsidR="00D765B6" w:rsidRPr="002516B9">
        <w:rPr>
          <w:rFonts w:eastAsia="標楷體"/>
        </w:rPr>
        <w:t>研究型</w:t>
      </w:r>
      <w:r w:rsidR="00D765B6" w:rsidRPr="002516B9">
        <w:rPr>
          <w:rFonts w:eastAsia="標楷體" w:hint="eastAsia"/>
        </w:rPr>
        <w:t>升等審查基準</w:t>
      </w:r>
    </w:p>
    <w:p w14:paraId="58D0BDF4" w14:textId="77777777" w:rsidR="00A20AFD" w:rsidRPr="00F87739" w:rsidRDefault="00A20AFD" w:rsidP="00A20AFD">
      <w:pPr>
        <w:jc w:val="center"/>
        <w:rPr>
          <w:rFonts w:ascii="標楷體" w:eastAsia="標楷體" w:hAnsi="標楷體"/>
          <w:color w:val="000000" w:themeColor="text1"/>
          <w:szCs w:val="22"/>
        </w:rPr>
      </w:pPr>
    </w:p>
    <w:p w14:paraId="5B141B1F" w14:textId="77777777" w:rsidR="00D765B6" w:rsidRPr="00D765B6" w:rsidRDefault="00D765B6" w:rsidP="00D765B6">
      <w:pPr>
        <w:numPr>
          <w:ilvl w:val="0"/>
          <w:numId w:val="3"/>
        </w:numPr>
        <w:ind w:left="567" w:hanging="567"/>
        <w:rPr>
          <w:rFonts w:eastAsia="標楷體"/>
          <w:color w:val="000000" w:themeColor="text1"/>
        </w:rPr>
      </w:pPr>
      <w:r w:rsidRPr="00D765B6">
        <w:rPr>
          <w:rFonts w:eastAsia="標楷體" w:hint="eastAsia"/>
          <w:color w:val="000000" w:themeColor="text1"/>
        </w:rPr>
        <w:t>技術研發</w:t>
      </w:r>
      <w:r w:rsidRPr="00D765B6">
        <w:rPr>
          <w:rFonts w:eastAsia="標楷體"/>
          <w:color w:val="000000" w:themeColor="text1"/>
        </w:rPr>
        <w:t>研究型升等係指</w:t>
      </w:r>
      <w:r w:rsidRPr="00D765B6">
        <w:rPr>
          <w:rFonts w:eastAsia="標楷體" w:hint="eastAsia"/>
          <w:color w:val="000000" w:themeColor="text1"/>
        </w:rPr>
        <w:t>教師在技術研發領域之學理或實作有創新、改進或延伸應用之具體研發成果，</w:t>
      </w:r>
      <w:r w:rsidRPr="00D765B6">
        <w:rPr>
          <w:rFonts w:eastAsia="標楷體"/>
          <w:color w:val="000000" w:themeColor="text1"/>
        </w:rPr>
        <w:t>包含專利、技術或管理個案研究、產學合作、技術競賽獎項等，對實務有具體貢獻</w:t>
      </w:r>
      <w:r w:rsidRPr="00D765B6">
        <w:rPr>
          <w:rFonts w:eastAsia="標楷體" w:hint="eastAsia"/>
          <w:color w:val="000000" w:themeColor="text1"/>
        </w:rPr>
        <w:t>者，得以技術報告送審。</w:t>
      </w:r>
    </w:p>
    <w:p w14:paraId="2D615A2A" w14:textId="77777777" w:rsidR="00A20AFD" w:rsidRPr="00F87739" w:rsidRDefault="00A20AFD" w:rsidP="00A20AFD">
      <w:pPr>
        <w:numPr>
          <w:ilvl w:val="0"/>
          <w:numId w:val="3"/>
        </w:numPr>
        <w:ind w:left="560" w:hanging="560"/>
        <w:rPr>
          <w:rFonts w:ascii="標楷體" w:eastAsia="標楷體" w:hAnsi="標楷體"/>
          <w:color w:val="000000" w:themeColor="text1"/>
          <w:szCs w:val="22"/>
        </w:rPr>
      </w:pPr>
      <w:r w:rsidRPr="00F87739">
        <w:rPr>
          <w:rFonts w:ascii="標楷體" w:eastAsia="標楷體" w:hAnsi="標楷體" w:hint="eastAsia"/>
          <w:color w:val="000000" w:themeColor="text1"/>
          <w:szCs w:val="22"/>
        </w:rPr>
        <w:t>各職級審查評定基準：</w:t>
      </w:r>
    </w:p>
    <w:p w14:paraId="0ACCD84D" w14:textId="77777777" w:rsidR="00A20AFD" w:rsidRPr="00F87739" w:rsidRDefault="00A20AFD" w:rsidP="00A20AFD">
      <w:pPr>
        <w:kinsoku w:val="0"/>
        <w:overflowPunct w:val="0"/>
        <w:adjustRightInd w:val="0"/>
        <w:snapToGrid w:val="0"/>
        <w:ind w:leftChars="109" w:left="740" w:rightChars="-14" w:right="-34" w:hangingChars="199" w:hanging="478"/>
        <w:jc w:val="both"/>
        <w:rPr>
          <w:rFonts w:ascii="標楷體" w:eastAsia="標楷體" w:hAnsi="標楷體"/>
          <w:bCs/>
          <w:color w:val="000000" w:themeColor="text1"/>
          <w:szCs w:val="22"/>
        </w:rPr>
      </w:pPr>
      <w:r w:rsidRPr="00F87739">
        <w:rPr>
          <w:rFonts w:ascii="標楷體" w:eastAsia="標楷體" w:hAnsi="標楷體" w:hint="eastAsia"/>
          <w:snapToGrid w:val="0"/>
          <w:color w:val="000000" w:themeColor="text1"/>
          <w:kern w:val="0"/>
        </w:rPr>
        <w:t>(一)</w:t>
      </w:r>
      <w:r w:rsidRPr="00F87739">
        <w:rPr>
          <w:rFonts w:ascii="標楷體" w:eastAsia="標楷體" w:hAnsi="標楷體" w:hint="eastAsia"/>
          <w:color w:val="000000" w:themeColor="text1"/>
          <w:szCs w:val="22"/>
        </w:rPr>
        <w:t>申請升助</w:t>
      </w:r>
      <w:r w:rsidRPr="00F87739">
        <w:rPr>
          <w:rFonts w:ascii="標楷體" w:eastAsia="標楷體" w:hAnsi="標楷體" w:hint="eastAsia"/>
          <w:bCs/>
          <w:color w:val="000000" w:themeColor="text1"/>
          <w:szCs w:val="22"/>
        </w:rPr>
        <w:t>理教授者應持續從事技術或實務研發，其研發成果貢獻良好並能顯示確實具有獨立研發之能力。</w:t>
      </w:r>
    </w:p>
    <w:p w14:paraId="6F92A9AF" w14:textId="77777777" w:rsidR="00A20AFD" w:rsidRPr="00F87739" w:rsidRDefault="00A20AFD" w:rsidP="00A20AFD">
      <w:pPr>
        <w:kinsoku w:val="0"/>
        <w:overflowPunct w:val="0"/>
        <w:adjustRightInd w:val="0"/>
        <w:snapToGrid w:val="0"/>
        <w:ind w:leftChars="109" w:left="740" w:rightChars="-14" w:right="-34" w:hangingChars="199" w:hanging="478"/>
        <w:jc w:val="both"/>
        <w:rPr>
          <w:rFonts w:ascii="標楷體" w:eastAsia="標楷體" w:hAnsi="標楷體"/>
          <w:bCs/>
          <w:color w:val="000000" w:themeColor="text1"/>
          <w:szCs w:val="22"/>
        </w:rPr>
      </w:pPr>
      <w:r w:rsidRPr="00F87739">
        <w:rPr>
          <w:rFonts w:ascii="標楷體" w:eastAsia="標楷體" w:hAnsi="標楷體" w:hint="eastAsia"/>
          <w:bCs/>
          <w:color w:val="000000" w:themeColor="text1"/>
          <w:szCs w:val="22"/>
        </w:rPr>
        <w:t>(二)申請升副教授者應持續從事技術或實務研發，並應在該專業或產業領域內有持續性著作或研發成果，且具有具體之貢獻。</w:t>
      </w:r>
    </w:p>
    <w:p w14:paraId="688482C0" w14:textId="77777777" w:rsidR="00A20AFD" w:rsidRDefault="00A20AFD" w:rsidP="00A20AFD">
      <w:pPr>
        <w:kinsoku w:val="0"/>
        <w:overflowPunct w:val="0"/>
        <w:adjustRightInd w:val="0"/>
        <w:snapToGrid w:val="0"/>
        <w:ind w:leftChars="109" w:left="740" w:rightChars="-14" w:right="-34" w:hangingChars="199" w:hanging="478"/>
        <w:jc w:val="both"/>
        <w:rPr>
          <w:rFonts w:ascii="標楷體" w:eastAsia="標楷體" w:hAnsi="標楷體"/>
          <w:bCs/>
          <w:color w:val="000000" w:themeColor="text1"/>
          <w:szCs w:val="22"/>
        </w:rPr>
      </w:pPr>
      <w:r w:rsidRPr="00F87739">
        <w:rPr>
          <w:rFonts w:ascii="標楷體" w:eastAsia="標楷體" w:hAnsi="標楷體" w:hint="eastAsia"/>
          <w:bCs/>
          <w:color w:val="000000" w:themeColor="text1"/>
          <w:szCs w:val="22"/>
        </w:rPr>
        <w:t>(三)申請升教授者應持續從事技術或實務研發，並應在該專業或產業領域內有獨創及持續性著作或研發成果，且具有重要具體之貢獻。</w:t>
      </w:r>
    </w:p>
    <w:p w14:paraId="3E98FA68" w14:textId="77777777" w:rsidR="00D765B6" w:rsidRPr="00D765B6" w:rsidRDefault="00D765B6" w:rsidP="00D765B6">
      <w:pPr>
        <w:numPr>
          <w:ilvl w:val="0"/>
          <w:numId w:val="3"/>
        </w:numPr>
        <w:ind w:left="560" w:hanging="560"/>
        <w:rPr>
          <w:rFonts w:ascii="標楷體" w:eastAsia="標楷體" w:hAnsi="標楷體"/>
          <w:color w:val="000000" w:themeColor="text1"/>
          <w:szCs w:val="22"/>
        </w:rPr>
      </w:pPr>
      <w:r w:rsidRPr="00D765B6">
        <w:rPr>
          <w:rFonts w:ascii="標楷體" w:eastAsia="標楷體" w:hAnsi="標楷體"/>
          <w:color w:val="000000" w:themeColor="text1"/>
          <w:szCs w:val="22"/>
        </w:rPr>
        <w:t>申請</w:t>
      </w:r>
      <w:r w:rsidRPr="00D765B6">
        <w:rPr>
          <w:rFonts w:ascii="標楷體" w:eastAsia="標楷體" w:hAnsi="標楷體" w:hint="eastAsia"/>
          <w:color w:val="000000" w:themeColor="text1"/>
          <w:szCs w:val="22"/>
        </w:rPr>
        <w:t>技術研發</w:t>
      </w:r>
      <w:r w:rsidRPr="00D765B6">
        <w:rPr>
          <w:rFonts w:ascii="標楷體" w:eastAsia="標楷體" w:hAnsi="標楷體"/>
          <w:color w:val="000000" w:themeColor="text1"/>
          <w:szCs w:val="22"/>
        </w:rPr>
        <w:t>研究型升等者，除助理教授限期升等未通過且教師評鑑終評結果低於</w:t>
      </w:r>
      <w:r w:rsidRPr="00D765B6">
        <w:rPr>
          <w:rFonts w:ascii="標楷體" w:eastAsia="標楷體" w:hAnsi="標楷體" w:hint="eastAsia"/>
          <w:color w:val="000000" w:themeColor="text1"/>
          <w:szCs w:val="22"/>
        </w:rPr>
        <w:t>七十</w:t>
      </w:r>
      <w:r w:rsidRPr="00D765B6">
        <w:rPr>
          <w:rFonts w:ascii="標楷體" w:eastAsia="標楷體" w:hAnsi="標楷體"/>
          <w:color w:val="000000" w:themeColor="text1"/>
          <w:szCs w:val="22"/>
        </w:rPr>
        <w:t>分者外，最近一次教師評鑑結果須為通過，且其中研究部分須為通過。</w:t>
      </w:r>
    </w:p>
    <w:p w14:paraId="0DCB4EE3" w14:textId="77777777" w:rsidR="00D765B6" w:rsidRPr="002516B9" w:rsidRDefault="00D765B6" w:rsidP="00676B8B">
      <w:pPr>
        <w:kinsoku w:val="0"/>
        <w:overflowPunct w:val="0"/>
        <w:adjustRightInd w:val="0"/>
        <w:snapToGrid w:val="0"/>
        <w:spacing w:line="351" w:lineRule="exact"/>
        <w:ind w:leftChars="245" w:left="588"/>
        <w:jc w:val="both"/>
        <w:rPr>
          <w:rFonts w:eastAsia="標楷體"/>
          <w:snapToGrid w:val="0"/>
        </w:rPr>
      </w:pPr>
      <w:r w:rsidRPr="002516B9">
        <w:rPr>
          <w:rFonts w:eastAsia="標楷體" w:hint="eastAsia"/>
          <w:snapToGrid w:val="0"/>
        </w:rPr>
        <w:t>升等採認期間，所主持</w:t>
      </w:r>
      <w:r w:rsidRPr="002516B9">
        <w:rPr>
          <w:rFonts w:eastAsia="標楷體" w:hint="eastAsia"/>
          <w:szCs w:val="22"/>
        </w:rPr>
        <w:t>國家科學及技術委員會</w:t>
      </w:r>
      <w:r w:rsidRPr="002516B9">
        <w:rPr>
          <w:rFonts w:eastAsia="標楷體" w:hint="eastAsia"/>
          <w:snapToGrid w:val="0"/>
        </w:rPr>
        <w:t>產學計畫、一般產學計畫及專利技轉金收入應達以下標準：</w:t>
      </w:r>
    </w:p>
    <w:p w14:paraId="4B9E0B8B" w14:textId="77777777" w:rsidR="00D765B6" w:rsidRPr="00676B8B" w:rsidRDefault="00D765B6" w:rsidP="00676B8B">
      <w:pPr>
        <w:kinsoku w:val="0"/>
        <w:overflowPunct w:val="0"/>
        <w:adjustRightInd w:val="0"/>
        <w:snapToGrid w:val="0"/>
        <w:ind w:leftChars="110" w:left="516" w:hangingChars="105" w:hanging="252"/>
        <w:jc w:val="both"/>
        <w:rPr>
          <w:rFonts w:eastAsia="標楷體"/>
          <w:snapToGrid w:val="0"/>
          <w:color w:val="000000" w:themeColor="text1"/>
          <w:kern w:val="0"/>
        </w:rPr>
      </w:pPr>
      <w:r w:rsidRPr="00676B8B">
        <w:rPr>
          <w:rFonts w:eastAsia="標楷體" w:hint="eastAsia"/>
          <w:snapToGrid w:val="0"/>
          <w:color w:val="000000" w:themeColor="text1"/>
          <w:kern w:val="0"/>
        </w:rPr>
        <w:t>(</w:t>
      </w:r>
      <w:r w:rsidRPr="00676B8B">
        <w:rPr>
          <w:rFonts w:eastAsia="標楷體" w:hint="eastAsia"/>
          <w:snapToGrid w:val="0"/>
          <w:color w:val="000000" w:themeColor="text1"/>
          <w:kern w:val="0"/>
        </w:rPr>
        <w:t>一</w:t>
      </w:r>
      <w:r w:rsidRPr="00676B8B">
        <w:rPr>
          <w:rFonts w:eastAsia="標楷體" w:hint="eastAsia"/>
          <w:snapToGrid w:val="0"/>
          <w:color w:val="000000" w:themeColor="text1"/>
          <w:kern w:val="0"/>
        </w:rPr>
        <w:t>)</w:t>
      </w:r>
      <w:r w:rsidRPr="00676B8B">
        <w:rPr>
          <w:rFonts w:eastAsia="標楷體" w:hint="eastAsia"/>
          <w:snapToGrid w:val="0"/>
          <w:color w:val="000000" w:themeColor="text1"/>
          <w:kern w:val="0"/>
        </w:rPr>
        <w:t>升助理教授須符合下列基本資格條件之一：</w:t>
      </w:r>
    </w:p>
    <w:p w14:paraId="092DAC5D"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1.近五年內(不含取得講師資格前之年資)主持計畫管理費，累計達新臺幣三十萬元以上。</w:t>
      </w:r>
    </w:p>
    <w:p w14:paraId="383A2F99"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2.近五年內(不含取得講師資格前之年資)有發明專利且該技轉金繳校收入總額達新臺幣十五萬元以上。</w:t>
      </w:r>
    </w:p>
    <w:p w14:paraId="2B40C2D2"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3.近五年內(不含取得講師資格前之年資)曾主持計畫案至少二件且累積金額達新臺幣一百萬元以上者。</w:t>
      </w:r>
    </w:p>
    <w:p w14:paraId="6E7EBBA4" w14:textId="77777777" w:rsidR="00D765B6" w:rsidRPr="00676B8B" w:rsidRDefault="00D765B6" w:rsidP="00676B8B">
      <w:pPr>
        <w:kinsoku w:val="0"/>
        <w:overflowPunct w:val="0"/>
        <w:adjustRightInd w:val="0"/>
        <w:snapToGrid w:val="0"/>
        <w:ind w:leftChars="110" w:left="516" w:hangingChars="105" w:hanging="252"/>
        <w:jc w:val="both"/>
        <w:rPr>
          <w:rFonts w:eastAsia="標楷體"/>
          <w:snapToGrid w:val="0"/>
          <w:color w:val="000000" w:themeColor="text1"/>
          <w:kern w:val="0"/>
        </w:rPr>
      </w:pPr>
      <w:r w:rsidRPr="00676B8B">
        <w:rPr>
          <w:rFonts w:eastAsia="標楷體" w:hint="eastAsia"/>
          <w:snapToGrid w:val="0"/>
          <w:color w:val="000000" w:themeColor="text1"/>
          <w:kern w:val="0"/>
        </w:rPr>
        <w:t>(</w:t>
      </w:r>
      <w:r w:rsidRPr="00676B8B">
        <w:rPr>
          <w:rFonts w:eastAsia="標楷體" w:hint="eastAsia"/>
          <w:snapToGrid w:val="0"/>
          <w:color w:val="000000" w:themeColor="text1"/>
          <w:kern w:val="0"/>
        </w:rPr>
        <w:t>二</w:t>
      </w:r>
      <w:r w:rsidRPr="00676B8B">
        <w:rPr>
          <w:rFonts w:eastAsia="標楷體" w:hint="eastAsia"/>
          <w:snapToGrid w:val="0"/>
          <w:color w:val="000000" w:themeColor="text1"/>
          <w:kern w:val="0"/>
        </w:rPr>
        <w:t>)</w:t>
      </w:r>
      <w:r w:rsidRPr="00676B8B">
        <w:rPr>
          <w:rFonts w:eastAsia="標楷體" w:hint="eastAsia"/>
          <w:snapToGrid w:val="0"/>
          <w:color w:val="000000" w:themeColor="text1"/>
          <w:kern w:val="0"/>
        </w:rPr>
        <w:t>升副教授須符合下列基本資格條件之一：</w:t>
      </w:r>
    </w:p>
    <w:p w14:paraId="0EF17C1D"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1.近五年內(不含取得助理教授資格前之年資)主持計畫管理費，累計達新臺幣六十萬元以上。</w:t>
      </w:r>
    </w:p>
    <w:p w14:paraId="61332FFC"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2.近五年內(不含取得助理教授資格前之年資)有發明專利且該技轉金繳校收入總額達新臺幣二十萬元以上。</w:t>
      </w:r>
    </w:p>
    <w:p w14:paraId="03C4D362"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3.近五年內(不含取得助理教授資格前之年資)曾主持計畫案至少三件且累積金額達新臺幣一百五十萬元以上者。</w:t>
      </w:r>
    </w:p>
    <w:p w14:paraId="30EDFB3E" w14:textId="77777777" w:rsidR="00D765B6" w:rsidRPr="00676B8B" w:rsidRDefault="00D765B6" w:rsidP="00676B8B">
      <w:pPr>
        <w:kinsoku w:val="0"/>
        <w:overflowPunct w:val="0"/>
        <w:adjustRightInd w:val="0"/>
        <w:snapToGrid w:val="0"/>
        <w:ind w:leftChars="110" w:left="516" w:hangingChars="105" w:hanging="252"/>
        <w:jc w:val="both"/>
        <w:rPr>
          <w:rFonts w:eastAsia="標楷體"/>
          <w:snapToGrid w:val="0"/>
          <w:color w:val="000000" w:themeColor="text1"/>
          <w:kern w:val="0"/>
        </w:rPr>
      </w:pPr>
      <w:r w:rsidRPr="00676B8B">
        <w:rPr>
          <w:rFonts w:eastAsia="標楷體" w:hint="eastAsia"/>
          <w:snapToGrid w:val="0"/>
          <w:color w:val="000000" w:themeColor="text1"/>
          <w:kern w:val="0"/>
        </w:rPr>
        <w:t>(</w:t>
      </w:r>
      <w:r w:rsidRPr="00676B8B">
        <w:rPr>
          <w:rFonts w:eastAsia="標楷體" w:hint="eastAsia"/>
          <w:snapToGrid w:val="0"/>
          <w:color w:val="000000" w:themeColor="text1"/>
          <w:kern w:val="0"/>
        </w:rPr>
        <w:t>三</w:t>
      </w:r>
      <w:r w:rsidRPr="00676B8B">
        <w:rPr>
          <w:rFonts w:eastAsia="標楷體" w:hint="eastAsia"/>
          <w:snapToGrid w:val="0"/>
          <w:color w:val="000000" w:themeColor="text1"/>
          <w:kern w:val="0"/>
        </w:rPr>
        <w:t>)</w:t>
      </w:r>
      <w:r w:rsidRPr="00676B8B">
        <w:rPr>
          <w:rFonts w:eastAsia="標楷體" w:hint="eastAsia"/>
          <w:snapToGrid w:val="0"/>
          <w:color w:val="000000" w:themeColor="text1"/>
          <w:kern w:val="0"/>
        </w:rPr>
        <w:t>升教授須符合下列基本資格條件之一：</w:t>
      </w:r>
    </w:p>
    <w:p w14:paraId="34CC4C8C"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1.近五年內(不含取得副教授資格前之年資)主持計畫管理費，累計達新臺幣九十萬元以上。</w:t>
      </w:r>
    </w:p>
    <w:p w14:paraId="1CA1543A"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2.近五年內(不含取得副教授資格前之年資)有發明專利且該專利技轉金繳校收入總額達新臺幣三十萬元以上。</w:t>
      </w:r>
    </w:p>
    <w:p w14:paraId="742905D7" w14:textId="77777777" w:rsidR="00D765B6" w:rsidRPr="00676B8B" w:rsidRDefault="00D765B6" w:rsidP="00676B8B">
      <w:pPr>
        <w:kinsoku w:val="0"/>
        <w:overflowPunct w:val="0"/>
        <w:adjustRightInd w:val="0"/>
        <w:snapToGrid w:val="0"/>
        <w:ind w:leftChars="261" w:left="878" w:hangingChars="105" w:hanging="252"/>
        <w:jc w:val="both"/>
        <w:rPr>
          <w:rFonts w:ascii="標楷體" w:eastAsia="標楷體" w:hAnsi="標楷體"/>
          <w:snapToGrid w:val="0"/>
          <w:color w:val="000000" w:themeColor="text1"/>
          <w:kern w:val="0"/>
        </w:rPr>
      </w:pPr>
      <w:r w:rsidRPr="00676B8B">
        <w:rPr>
          <w:rFonts w:ascii="標楷體" w:eastAsia="標楷體" w:hAnsi="標楷體" w:hint="eastAsia"/>
          <w:snapToGrid w:val="0"/>
          <w:color w:val="000000" w:themeColor="text1"/>
          <w:kern w:val="0"/>
        </w:rPr>
        <w:t>3.近五年內(不含取得副教授資格前之年資)曾主持計畫案至少四件且累積金額達新臺幣二百五十萬元以上者。</w:t>
      </w:r>
    </w:p>
    <w:p w14:paraId="64D201F6" w14:textId="77777777" w:rsidR="00A20AFD" w:rsidRPr="00F87739" w:rsidRDefault="00A20AFD" w:rsidP="00A20AFD">
      <w:pPr>
        <w:ind w:firstLineChars="5" w:firstLine="12"/>
        <w:rPr>
          <w:rFonts w:ascii="標楷體" w:eastAsia="標楷體" w:hAnsi="標楷體"/>
          <w:snapToGrid w:val="0"/>
          <w:color w:val="000000" w:themeColor="text1"/>
          <w:kern w:val="0"/>
        </w:rPr>
      </w:pPr>
      <w:r w:rsidRPr="00F87739">
        <w:rPr>
          <w:rFonts w:ascii="標楷體" w:eastAsia="標楷體" w:hAnsi="標楷體" w:hint="eastAsia"/>
          <w:snapToGrid w:val="0"/>
          <w:color w:val="000000" w:themeColor="text1"/>
          <w:kern w:val="0"/>
        </w:rPr>
        <w:t>四、升等代表作品應符合下列內容之一：</w:t>
      </w:r>
    </w:p>
    <w:p w14:paraId="67A23A1E" w14:textId="77777777" w:rsidR="00A20AFD" w:rsidRPr="00F87739" w:rsidRDefault="00A20AFD" w:rsidP="00E159A1">
      <w:pPr>
        <w:ind w:leftChars="100" w:left="240"/>
        <w:rPr>
          <w:rFonts w:ascii="標楷體" w:eastAsia="標楷體" w:hAnsi="標楷體"/>
          <w:color w:val="000000" w:themeColor="text1"/>
          <w:szCs w:val="22"/>
        </w:rPr>
      </w:pPr>
      <w:r w:rsidRPr="00F87739">
        <w:rPr>
          <w:rFonts w:ascii="標楷體" w:eastAsia="標楷體" w:hAnsi="標楷體" w:hint="eastAsia"/>
          <w:color w:val="000000" w:themeColor="text1"/>
          <w:szCs w:val="22"/>
        </w:rPr>
        <w:t>(一)有關專利或創新之成果。</w:t>
      </w:r>
    </w:p>
    <w:p w14:paraId="559C857C" w14:textId="77777777" w:rsidR="00A20AFD" w:rsidRPr="00F87739" w:rsidRDefault="00A20AFD" w:rsidP="00E159A1">
      <w:pPr>
        <w:ind w:leftChars="100" w:left="727" w:hangingChars="203" w:hanging="487"/>
        <w:rPr>
          <w:rFonts w:ascii="標楷體" w:eastAsia="標楷體" w:hAnsi="標楷體"/>
          <w:color w:val="000000" w:themeColor="text1"/>
          <w:szCs w:val="22"/>
        </w:rPr>
      </w:pPr>
      <w:r w:rsidRPr="00F87739">
        <w:rPr>
          <w:rFonts w:ascii="標楷體" w:eastAsia="標楷體" w:hAnsi="標楷體" w:hint="eastAsia"/>
          <w:color w:val="000000" w:themeColor="text1"/>
          <w:szCs w:val="22"/>
        </w:rPr>
        <w:t>(二)有關專業技術或管理之個案研究，經整理分析具整體性及獨特見解貢獻之報告。</w:t>
      </w:r>
    </w:p>
    <w:p w14:paraId="70B9D829" w14:textId="77777777" w:rsidR="00A20AFD" w:rsidRPr="00F87739" w:rsidRDefault="00A20AFD" w:rsidP="00E159A1">
      <w:pPr>
        <w:ind w:leftChars="100" w:left="727" w:hangingChars="203" w:hanging="487"/>
        <w:rPr>
          <w:rFonts w:ascii="標楷體" w:eastAsia="標楷體" w:hAnsi="標楷體"/>
          <w:color w:val="000000" w:themeColor="text1"/>
          <w:szCs w:val="22"/>
        </w:rPr>
      </w:pPr>
      <w:r w:rsidRPr="00F87739">
        <w:rPr>
          <w:rFonts w:ascii="標楷體" w:eastAsia="標楷體" w:hAnsi="標楷體" w:hint="eastAsia"/>
          <w:color w:val="000000" w:themeColor="text1"/>
          <w:szCs w:val="22"/>
        </w:rPr>
        <w:t>(三)有關產學合作實務改善專案具特殊貢獻之研發成果。</w:t>
      </w:r>
    </w:p>
    <w:p w14:paraId="24A68F3D" w14:textId="77777777" w:rsidR="009A65DB" w:rsidRPr="00F87739" w:rsidRDefault="009A65DB" w:rsidP="00E159A1">
      <w:pPr>
        <w:ind w:leftChars="100" w:left="727" w:hangingChars="203" w:hanging="487"/>
        <w:rPr>
          <w:rFonts w:ascii="標楷體" w:eastAsia="標楷體" w:hAnsi="標楷體"/>
          <w:color w:val="000000" w:themeColor="text1"/>
          <w:szCs w:val="22"/>
        </w:rPr>
      </w:pPr>
      <w:r w:rsidRPr="00857296">
        <w:rPr>
          <w:rFonts w:ascii="標楷體" w:eastAsia="標楷體" w:hAnsi="標楷體"/>
          <w:color w:val="000000" w:themeColor="text1"/>
          <w:szCs w:val="22"/>
        </w:rPr>
        <w:t>(四)以國家或本校名義，獲國際性重要獎項之成果。</w:t>
      </w:r>
    </w:p>
    <w:p w14:paraId="24D1D1D5" w14:textId="77777777" w:rsidR="00A20AFD" w:rsidRPr="00F87739" w:rsidRDefault="00A20AFD" w:rsidP="00E159A1">
      <w:pPr>
        <w:ind w:leftChars="100" w:left="240"/>
        <w:rPr>
          <w:rFonts w:ascii="標楷體" w:eastAsia="標楷體" w:hAnsi="標楷體"/>
          <w:color w:val="000000" w:themeColor="text1"/>
          <w:szCs w:val="22"/>
        </w:rPr>
      </w:pPr>
      <w:r w:rsidRPr="00F87739">
        <w:rPr>
          <w:rFonts w:ascii="標楷體" w:eastAsia="標楷體" w:hAnsi="標楷體" w:hint="eastAsia"/>
          <w:color w:val="000000" w:themeColor="text1"/>
          <w:szCs w:val="22"/>
        </w:rPr>
        <w:t>送審之代表性技術報告得選擇以下之一項績效進行說明(含對該專業或產業技術之提升與貢獻、持續研發之投入程度與能力)</w:t>
      </w:r>
      <w:r w:rsidR="0011110F" w:rsidRPr="00F87739">
        <w:rPr>
          <w:rFonts w:eastAsia="標楷體" w:hint="eastAsia"/>
          <w:color w:val="000000" w:themeColor="text1"/>
        </w:rPr>
        <w:t>，</w:t>
      </w:r>
      <w:r w:rsidR="0011110F" w:rsidRPr="00F87739">
        <w:rPr>
          <w:rFonts w:eastAsia="標楷體"/>
          <w:color w:val="000000" w:themeColor="text1"/>
        </w:rPr>
        <w:t>送審通過者應公開出版發行，但涉及機密、申請專利或依法不得公開，經校教師評審委員會認定者，得不予公開出版或於一定期間內不予公開出版</w:t>
      </w:r>
      <w:r w:rsidRPr="00F87739">
        <w:rPr>
          <w:rFonts w:ascii="標楷體" w:eastAsia="標楷體" w:hAnsi="標楷體" w:hint="eastAsia"/>
          <w:color w:val="000000" w:themeColor="text1"/>
          <w:szCs w:val="22"/>
        </w:rPr>
        <w:t>：</w:t>
      </w:r>
    </w:p>
    <w:p w14:paraId="206B9479" w14:textId="77777777" w:rsidR="00A20AFD" w:rsidRPr="00F87739" w:rsidRDefault="00A20AFD" w:rsidP="00E159A1">
      <w:pPr>
        <w:ind w:leftChars="100" w:left="727" w:hangingChars="203" w:hanging="487"/>
        <w:rPr>
          <w:rFonts w:ascii="標楷體" w:eastAsia="標楷體" w:hAnsi="標楷體"/>
          <w:color w:val="000000" w:themeColor="text1"/>
          <w:szCs w:val="22"/>
        </w:rPr>
      </w:pPr>
      <w:r w:rsidRPr="00F87739">
        <w:rPr>
          <w:rFonts w:ascii="標楷體" w:eastAsia="標楷體" w:hAnsi="標楷體" w:hint="eastAsia"/>
          <w:color w:val="000000" w:themeColor="text1"/>
          <w:szCs w:val="22"/>
        </w:rPr>
        <w:t>(一)代表性專利案件內容說明以及實際應用案例說明。</w:t>
      </w:r>
    </w:p>
    <w:p w14:paraId="5A2BB35B" w14:textId="77777777" w:rsidR="00A20AFD" w:rsidRPr="00F87739" w:rsidRDefault="00A20AFD" w:rsidP="00E159A1">
      <w:pPr>
        <w:ind w:leftChars="100" w:left="727" w:hangingChars="203" w:hanging="487"/>
        <w:rPr>
          <w:rFonts w:ascii="標楷體" w:eastAsia="標楷體" w:hAnsi="標楷體"/>
          <w:color w:val="000000" w:themeColor="text1"/>
          <w:szCs w:val="22"/>
        </w:rPr>
      </w:pPr>
      <w:r w:rsidRPr="00F87739">
        <w:rPr>
          <w:rFonts w:ascii="標楷體" w:eastAsia="標楷體" w:hAnsi="標楷體" w:hint="eastAsia"/>
          <w:color w:val="000000" w:themeColor="text1"/>
          <w:szCs w:val="22"/>
        </w:rPr>
        <w:t>(二)代表性技術移轉案件內容說明以及實際應用案例說明。</w:t>
      </w:r>
    </w:p>
    <w:p w14:paraId="598C9C40" w14:textId="77777777" w:rsidR="00A20AFD" w:rsidRPr="00F87739" w:rsidRDefault="00A20AFD" w:rsidP="00E159A1">
      <w:pPr>
        <w:ind w:leftChars="100" w:left="727" w:hangingChars="203" w:hanging="487"/>
        <w:rPr>
          <w:rFonts w:ascii="標楷體" w:eastAsia="標楷體" w:hAnsi="標楷體"/>
          <w:color w:val="000000" w:themeColor="text1"/>
          <w:szCs w:val="22"/>
        </w:rPr>
      </w:pPr>
      <w:r w:rsidRPr="00F87739">
        <w:rPr>
          <w:rFonts w:ascii="標楷體" w:eastAsia="標楷體" w:hAnsi="標楷體" w:hint="eastAsia"/>
          <w:color w:val="000000" w:themeColor="text1"/>
          <w:szCs w:val="22"/>
        </w:rPr>
        <w:t>(三)代表性產學合作計畫內容說明以及執行效益說明。</w:t>
      </w:r>
    </w:p>
    <w:p w14:paraId="02531633" w14:textId="77777777" w:rsidR="00A20AFD" w:rsidRPr="00634817" w:rsidRDefault="00A20AFD" w:rsidP="00E159A1">
      <w:pPr>
        <w:ind w:leftChars="100" w:left="727" w:hangingChars="203" w:hanging="487"/>
        <w:rPr>
          <w:rFonts w:ascii="標楷體" w:eastAsia="標楷體" w:hAnsi="標楷體"/>
          <w:szCs w:val="22"/>
        </w:rPr>
      </w:pPr>
      <w:r w:rsidRPr="00F87739">
        <w:rPr>
          <w:rFonts w:ascii="標楷體" w:eastAsia="標楷體" w:hAnsi="標楷體" w:hint="eastAsia"/>
          <w:color w:val="000000" w:themeColor="text1"/>
          <w:szCs w:val="22"/>
        </w:rPr>
        <w:t>(四)代表性技術成果之國</w:t>
      </w:r>
      <w:r w:rsidRPr="00634817">
        <w:rPr>
          <w:rFonts w:ascii="標楷體" w:eastAsia="標楷體" w:hAnsi="標楷體" w:hint="eastAsia"/>
          <w:szCs w:val="22"/>
        </w:rPr>
        <w:t>內外獲獎說明。</w:t>
      </w:r>
    </w:p>
    <w:p w14:paraId="488758ED" w14:textId="77777777" w:rsidR="00A20AFD" w:rsidRPr="00634817" w:rsidRDefault="00A20AFD" w:rsidP="00A20AFD">
      <w:pPr>
        <w:ind w:firstLineChars="11" w:firstLine="26"/>
        <w:rPr>
          <w:rFonts w:ascii="標楷體" w:eastAsia="標楷體" w:hAnsi="標楷體"/>
          <w:szCs w:val="22"/>
        </w:rPr>
      </w:pPr>
      <w:r w:rsidRPr="00634817">
        <w:rPr>
          <w:rFonts w:ascii="標楷體" w:eastAsia="標楷體" w:hAnsi="標楷體" w:hint="eastAsia"/>
          <w:szCs w:val="22"/>
        </w:rPr>
        <w:t>五、代表作品及整體成果之審查範圍如下：</w:t>
      </w:r>
    </w:p>
    <w:p w14:paraId="0B6B50FF" w14:textId="77777777" w:rsidR="00A20AFD" w:rsidRPr="00634817" w:rsidRDefault="00A20AFD" w:rsidP="00A20AFD">
      <w:pPr>
        <w:ind w:firstLineChars="105" w:firstLine="252"/>
        <w:rPr>
          <w:rFonts w:ascii="標楷體" w:eastAsia="標楷體" w:hAnsi="標楷體"/>
          <w:szCs w:val="22"/>
        </w:rPr>
      </w:pPr>
      <w:r w:rsidRPr="00634817">
        <w:rPr>
          <w:rFonts w:ascii="標楷體" w:eastAsia="標楷體" w:hAnsi="標楷體" w:hint="eastAsia"/>
          <w:szCs w:val="22"/>
        </w:rPr>
        <w:t>(一)代表作品：</w:t>
      </w:r>
    </w:p>
    <w:p w14:paraId="2F0F0966" w14:textId="77777777" w:rsidR="00A20AFD" w:rsidRPr="00634817" w:rsidRDefault="00A20AFD" w:rsidP="00A20AFD">
      <w:pPr>
        <w:kinsoku w:val="0"/>
        <w:overflowPunct w:val="0"/>
        <w:adjustRightInd w:val="0"/>
        <w:snapToGrid w:val="0"/>
        <w:ind w:leftChars="261" w:left="878" w:hangingChars="105" w:hanging="252"/>
        <w:jc w:val="both"/>
        <w:rPr>
          <w:rFonts w:ascii="標楷體" w:eastAsia="標楷體" w:hAnsi="標楷體"/>
          <w:snapToGrid w:val="0"/>
          <w:kern w:val="0"/>
        </w:rPr>
      </w:pPr>
      <w:r w:rsidRPr="00634817">
        <w:rPr>
          <w:rFonts w:ascii="標楷體" w:eastAsia="標楷體" w:hAnsi="標楷體" w:hint="eastAsia"/>
          <w:bCs/>
        </w:rPr>
        <w:t>1.研發理</w:t>
      </w:r>
      <w:r w:rsidRPr="00634817">
        <w:rPr>
          <w:rFonts w:ascii="標楷體" w:eastAsia="標楷體" w:hAnsi="標楷體" w:hint="eastAsia"/>
          <w:snapToGrid w:val="0"/>
          <w:kern w:val="0"/>
        </w:rPr>
        <w:t>念與學理基礎：含研發理念之創新與所依據之基本學理。</w:t>
      </w:r>
    </w:p>
    <w:p w14:paraId="6EE861D2" w14:textId="77777777" w:rsidR="00A20AFD" w:rsidRPr="00634817" w:rsidRDefault="00A20AFD" w:rsidP="00A20AFD">
      <w:pPr>
        <w:kinsoku w:val="0"/>
        <w:overflowPunct w:val="0"/>
        <w:adjustRightInd w:val="0"/>
        <w:snapToGrid w:val="0"/>
        <w:ind w:leftChars="261" w:left="878" w:hangingChars="105" w:hanging="252"/>
        <w:jc w:val="both"/>
        <w:rPr>
          <w:rFonts w:ascii="標楷體" w:eastAsia="標楷體" w:hAnsi="標楷體"/>
          <w:snapToGrid w:val="0"/>
          <w:kern w:val="0"/>
        </w:rPr>
      </w:pPr>
      <w:r w:rsidRPr="00634817">
        <w:rPr>
          <w:rFonts w:ascii="標楷體" w:eastAsia="標楷體" w:hAnsi="標楷體" w:hint="eastAsia"/>
          <w:snapToGrid w:val="0"/>
          <w:kern w:val="0"/>
        </w:rPr>
        <w:t>2.主題內容與方法技巧：含研發主題之詳細內容、分析推理、技術創新或突破、試驗方法及文獻引用等。</w:t>
      </w:r>
    </w:p>
    <w:p w14:paraId="63FDB856" w14:textId="77777777" w:rsidR="00A20AFD" w:rsidRPr="00634817" w:rsidRDefault="00A20AFD" w:rsidP="00A20AFD">
      <w:pPr>
        <w:kinsoku w:val="0"/>
        <w:overflowPunct w:val="0"/>
        <w:adjustRightInd w:val="0"/>
        <w:snapToGrid w:val="0"/>
        <w:ind w:leftChars="261" w:left="878" w:hangingChars="105" w:hanging="252"/>
        <w:jc w:val="both"/>
        <w:rPr>
          <w:rFonts w:ascii="標楷體" w:eastAsia="標楷體" w:hAnsi="標楷體"/>
          <w:bCs/>
        </w:rPr>
      </w:pPr>
      <w:r w:rsidRPr="00634817">
        <w:rPr>
          <w:rFonts w:ascii="標楷體" w:eastAsia="標楷體" w:hAnsi="標楷體" w:hint="eastAsia"/>
          <w:snapToGrid w:val="0"/>
          <w:kern w:val="0"/>
        </w:rPr>
        <w:t>3.成果貢獻：包括研發成果創新性、可行性、前瞻性或重要性，在實務應用上之價值及在該專業</w:t>
      </w:r>
      <w:r w:rsidRPr="00634817">
        <w:rPr>
          <w:rFonts w:ascii="標楷體" w:eastAsia="標楷體" w:hAnsi="標楷體" w:hint="eastAsia"/>
          <w:bCs/>
        </w:rPr>
        <w:t>或產業具體貢獻。</w:t>
      </w:r>
    </w:p>
    <w:p w14:paraId="1795AF9C" w14:textId="77777777" w:rsidR="00A20AFD" w:rsidRPr="00634817" w:rsidRDefault="00A20AFD" w:rsidP="00A20AFD">
      <w:pPr>
        <w:ind w:leftChars="116" w:left="782" w:hangingChars="210" w:hanging="504"/>
        <w:rPr>
          <w:rFonts w:ascii="標楷體" w:eastAsia="標楷體" w:hAnsi="標楷體"/>
          <w:szCs w:val="22"/>
        </w:rPr>
      </w:pPr>
      <w:r w:rsidRPr="00634817">
        <w:rPr>
          <w:rFonts w:ascii="標楷體" w:eastAsia="標楷體" w:hAnsi="標楷體" w:hint="eastAsia"/>
          <w:szCs w:val="22"/>
        </w:rPr>
        <w:t>(二)前一等級至本次申請等級間個人</w:t>
      </w:r>
      <w:r w:rsidRPr="00634817">
        <w:rPr>
          <w:rFonts w:ascii="標楷體" w:eastAsia="標楷體" w:hAnsi="標楷體" w:hint="eastAsia"/>
          <w:bCs/>
          <w:szCs w:val="22"/>
        </w:rPr>
        <w:t>技術產出報告或著作與學術研究：技術產出係指申請人產學能力之水準、專利獲得與實際應用、技術移轉績效、獲獎情形、產學合作執行績效、對該專業或產業技術之提升與貢獻、持續研發之投入程度與能力。</w:t>
      </w:r>
    </w:p>
    <w:p w14:paraId="647EAA84" w14:textId="77777777" w:rsidR="00A20AFD" w:rsidRPr="00634817" w:rsidRDefault="00A20AFD" w:rsidP="00A20AFD">
      <w:pPr>
        <w:ind w:left="432" w:hangingChars="180" w:hanging="432"/>
        <w:rPr>
          <w:rFonts w:ascii="標楷體" w:eastAsia="標楷體" w:hAnsi="標楷體"/>
          <w:szCs w:val="22"/>
        </w:rPr>
      </w:pPr>
      <w:r w:rsidRPr="00634817">
        <w:rPr>
          <w:rFonts w:ascii="標楷體" w:eastAsia="標楷體" w:hAnsi="標楷體" w:hint="eastAsia"/>
          <w:szCs w:val="22"/>
        </w:rPr>
        <w:t>六、研發成果涉及機密者，送審人得針對機密部分提出說明，並要求審查過程及審查者予以保密。</w:t>
      </w:r>
    </w:p>
    <w:p w14:paraId="6A6088A8" w14:textId="77777777" w:rsidR="00A20AFD" w:rsidRPr="00634817" w:rsidRDefault="00A20AFD" w:rsidP="00A20AFD">
      <w:pPr>
        <w:ind w:left="432" w:hangingChars="180" w:hanging="432"/>
        <w:rPr>
          <w:rFonts w:ascii="標楷體" w:eastAsia="標楷體" w:hAnsi="標楷體"/>
          <w:szCs w:val="22"/>
        </w:rPr>
      </w:pPr>
      <w:r w:rsidRPr="00634817">
        <w:rPr>
          <w:rFonts w:ascii="標楷體" w:eastAsia="標楷體" w:hAnsi="標楷體" w:hint="eastAsia"/>
          <w:szCs w:val="22"/>
        </w:rPr>
        <w:t>七、審查人應為具實務經驗之教師或產學相關領域聲譽卓著具教師資格之專家學者。</w:t>
      </w:r>
    </w:p>
    <w:p w14:paraId="146774CB" w14:textId="77777777" w:rsidR="00A20AFD" w:rsidRPr="00634817" w:rsidRDefault="00A20AFD" w:rsidP="00A20AFD">
      <w:pPr>
        <w:ind w:leftChars="180" w:left="432" w:firstLine="2"/>
        <w:rPr>
          <w:rFonts w:ascii="標楷體" w:eastAsia="標楷體" w:hAnsi="標楷體"/>
          <w:szCs w:val="22"/>
        </w:rPr>
      </w:pPr>
      <w:r w:rsidRPr="00634817">
        <w:rPr>
          <w:rFonts w:ascii="標楷體" w:eastAsia="標楷體" w:hAnsi="標楷體" w:hint="eastAsia"/>
          <w:szCs w:val="22"/>
        </w:rPr>
        <w:t>各</w:t>
      </w:r>
      <w:r w:rsidR="0011110F" w:rsidRPr="00634817">
        <w:rPr>
          <w:rFonts w:eastAsia="標楷體"/>
          <w:kern w:val="0"/>
        </w:rPr>
        <w:t>發聘一、二級單位</w:t>
      </w:r>
      <w:r w:rsidRPr="00634817">
        <w:rPr>
          <w:rFonts w:ascii="標楷體" w:eastAsia="標楷體" w:hAnsi="標楷體" w:hint="eastAsia"/>
          <w:szCs w:val="22"/>
        </w:rPr>
        <w:t>依前項建立審查人專家資料庫。</w:t>
      </w:r>
    </w:p>
    <w:p w14:paraId="5FF84877" w14:textId="77777777" w:rsidR="00A20AFD" w:rsidRPr="00BF6AEE" w:rsidRDefault="00A20AFD" w:rsidP="00A20AFD">
      <w:pPr>
        <w:ind w:left="432" w:hangingChars="180" w:hanging="432"/>
        <w:rPr>
          <w:rFonts w:ascii="標楷體" w:eastAsia="標楷體" w:hAnsi="標楷體"/>
          <w:szCs w:val="22"/>
        </w:rPr>
      </w:pPr>
      <w:r w:rsidRPr="00634817">
        <w:rPr>
          <w:rFonts w:ascii="標楷體" w:eastAsia="標楷體" w:hAnsi="標楷體" w:hint="eastAsia"/>
          <w:szCs w:val="22"/>
        </w:rPr>
        <w:t>八、</w:t>
      </w:r>
      <w:r w:rsidRPr="00634817">
        <w:rPr>
          <w:rFonts w:ascii="標楷體" w:eastAsia="標楷體" w:hAnsi="標楷體"/>
          <w:szCs w:val="22"/>
        </w:rPr>
        <w:t>本</w:t>
      </w:r>
      <w:r w:rsidRPr="00634817">
        <w:rPr>
          <w:rFonts w:ascii="標楷體" w:eastAsia="標楷體" w:hAnsi="標楷體" w:hint="eastAsia"/>
          <w:szCs w:val="22"/>
        </w:rPr>
        <w:t>審查基準</w:t>
      </w:r>
      <w:r w:rsidRPr="00634817">
        <w:rPr>
          <w:rFonts w:ascii="標楷體" w:eastAsia="標楷體" w:hAnsi="標楷體"/>
          <w:szCs w:val="22"/>
        </w:rPr>
        <w:t>未</w:t>
      </w:r>
      <w:r w:rsidRPr="00634817">
        <w:rPr>
          <w:rFonts w:ascii="標楷體" w:eastAsia="標楷體" w:hAnsi="標楷體" w:hint="eastAsia"/>
          <w:szCs w:val="22"/>
        </w:rPr>
        <w:t>規範事宜</w:t>
      </w:r>
      <w:r w:rsidRPr="00634817">
        <w:rPr>
          <w:rFonts w:ascii="標楷體" w:eastAsia="標楷體" w:hAnsi="標楷體"/>
          <w:szCs w:val="22"/>
        </w:rPr>
        <w:t>，依</w:t>
      </w:r>
      <w:r w:rsidRPr="00634817">
        <w:rPr>
          <w:rFonts w:ascii="標楷體" w:eastAsia="標楷體" w:hAnsi="標楷體" w:hint="eastAsia"/>
          <w:szCs w:val="22"/>
        </w:rPr>
        <w:t>本</w:t>
      </w:r>
      <w:r w:rsidRPr="00BF6AEE">
        <w:rPr>
          <w:rFonts w:ascii="標楷體" w:eastAsia="標楷體" w:hAnsi="標楷體" w:hint="eastAsia"/>
          <w:szCs w:val="22"/>
        </w:rPr>
        <w:t>校教師升等規則辦理。</w:t>
      </w:r>
    </w:p>
    <w:p w14:paraId="5300EA53" w14:textId="77777777" w:rsidR="00A20AFD" w:rsidRPr="00BF6AEE" w:rsidRDefault="00A20AFD" w:rsidP="00A20AFD">
      <w:pPr>
        <w:ind w:left="475" w:hangingChars="198" w:hanging="475"/>
        <w:rPr>
          <w:rFonts w:ascii="標楷體" w:eastAsia="標楷體" w:hAnsi="標楷體"/>
          <w:szCs w:val="22"/>
        </w:rPr>
      </w:pPr>
      <w:r w:rsidRPr="00BF6AEE">
        <w:rPr>
          <w:rFonts w:ascii="標楷體" w:eastAsia="標楷體" w:hAnsi="標楷體" w:hint="eastAsia"/>
          <w:szCs w:val="22"/>
        </w:rPr>
        <w:t>九、</w:t>
      </w:r>
      <w:r w:rsidRPr="00BF6AEE">
        <w:rPr>
          <w:rFonts w:ascii="標楷體" w:eastAsia="標楷體" w:hAnsi="標楷體" w:hint="eastAsia"/>
          <w:kern w:val="0"/>
        </w:rPr>
        <w:t>本審查基準經校教師評審委員會通過，報請校長核定後，自公布日實施；修正時亦同。</w:t>
      </w:r>
    </w:p>
    <w:p w14:paraId="652A5DF9" w14:textId="77777777" w:rsidR="00823EB4" w:rsidRPr="00A20AFD" w:rsidRDefault="00823EB4" w:rsidP="00A20AFD">
      <w:pPr>
        <w:tabs>
          <w:tab w:val="left" w:pos="229"/>
        </w:tabs>
        <w:autoSpaceDE w:val="0"/>
        <w:autoSpaceDN w:val="0"/>
        <w:adjustRightInd w:val="0"/>
        <w:ind w:leftChars="92" w:left="221" w:firstLineChars="158" w:firstLine="379"/>
        <w:jc w:val="both"/>
      </w:pPr>
    </w:p>
    <w:sectPr w:rsidR="00823EB4" w:rsidRPr="00A20AFD" w:rsidSect="009A5B02">
      <w:headerReference w:type="default" r:id="rId8"/>
      <w:footerReference w:type="default" r:id="rId9"/>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2E8F" w14:textId="77777777" w:rsidR="00AF63D3" w:rsidRDefault="00AF63D3">
      <w:r>
        <w:separator/>
      </w:r>
    </w:p>
  </w:endnote>
  <w:endnote w:type="continuationSeparator" w:id="0">
    <w:p w14:paraId="141EFBFA" w14:textId="77777777" w:rsidR="00AF63D3" w:rsidRDefault="00AF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C55D" w14:textId="77777777" w:rsidR="00D765B6" w:rsidRDefault="00D765B6" w:rsidP="00304B02">
    <w:pPr>
      <w:pStyle w:val="a4"/>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5</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Pr>
        <w:noProof/>
        <w:kern w:val="0"/>
      </w:rPr>
      <w:t>9</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85C1" w14:textId="77777777" w:rsidR="00AF63D3" w:rsidRDefault="00AF63D3">
      <w:r>
        <w:separator/>
      </w:r>
    </w:p>
  </w:footnote>
  <w:footnote w:type="continuationSeparator" w:id="0">
    <w:p w14:paraId="51D29229" w14:textId="77777777" w:rsidR="00AF63D3" w:rsidRDefault="00AF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C92B" w14:textId="77777777" w:rsidR="00D765B6" w:rsidRDefault="00D765B6">
    <w:pPr>
      <w:pStyle w:val="a3"/>
    </w:pPr>
    <w:r>
      <w:rPr>
        <w:rFonts w:hint="eastAsia"/>
      </w:rPr>
      <w:t>【</w:t>
    </w:r>
    <w:r>
      <w:rPr>
        <w:kern w:val="0"/>
      </w:rPr>
      <w:t>4-5</w:t>
    </w:r>
    <w:r>
      <w:rPr>
        <w:rFonts w:hint="eastAsia"/>
        <w:kern w:val="0"/>
      </w:rPr>
      <w:t>淡江大學教師升等規則</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3B56"/>
    <w:multiLevelType w:val="hybridMultilevel"/>
    <w:tmpl w:val="76AE6552"/>
    <w:lvl w:ilvl="0" w:tplc="04090015">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15:restartNumberingAfterBreak="0">
    <w:nsid w:val="681D6BD6"/>
    <w:multiLevelType w:val="hybridMultilevel"/>
    <w:tmpl w:val="90DA9EEC"/>
    <w:lvl w:ilvl="0" w:tplc="DFF090CE">
      <w:start w:val="1"/>
      <w:numFmt w:val="taiwaneseCountingThousand"/>
      <w:lvlText w:val="%1、"/>
      <w:lvlJc w:val="left"/>
      <w:pPr>
        <w:ind w:left="2150" w:hanging="360"/>
      </w:pPr>
      <w:rPr>
        <w:rFonts w:hint="default"/>
      </w:rPr>
    </w:lvl>
    <w:lvl w:ilvl="1" w:tplc="04090019" w:tentative="1">
      <w:start w:val="1"/>
      <w:numFmt w:val="ideographTraditional"/>
      <w:lvlText w:val="%2、"/>
      <w:lvlJc w:val="left"/>
      <w:pPr>
        <w:ind w:left="2750" w:hanging="480"/>
      </w:pPr>
    </w:lvl>
    <w:lvl w:ilvl="2" w:tplc="0409001B" w:tentative="1">
      <w:start w:val="1"/>
      <w:numFmt w:val="lowerRoman"/>
      <w:lvlText w:val="%3."/>
      <w:lvlJc w:val="right"/>
      <w:pPr>
        <w:ind w:left="3230" w:hanging="480"/>
      </w:pPr>
    </w:lvl>
    <w:lvl w:ilvl="3" w:tplc="0409000F" w:tentative="1">
      <w:start w:val="1"/>
      <w:numFmt w:val="decimal"/>
      <w:lvlText w:val="%4."/>
      <w:lvlJc w:val="left"/>
      <w:pPr>
        <w:ind w:left="3710" w:hanging="480"/>
      </w:pPr>
    </w:lvl>
    <w:lvl w:ilvl="4" w:tplc="04090019" w:tentative="1">
      <w:start w:val="1"/>
      <w:numFmt w:val="ideographTraditional"/>
      <w:lvlText w:val="%5、"/>
      <w:lvlJc w:val="left"/>
      <w:pPr>
        <w:ind w:left="4190" w:hanging="480"/>
      </w:pPr>
    </w:lvl>
    <w:lvl w:ilvl="5" w:tplc="0409001B" w:tentative="1">
      <w:start w:val="1"/>
      <w:numFmt w:val="lowerRoman"/>
      <w:lvlText w:val="%6."/>
      <w:lvlJc w:val="right"/>
      <w:pPr>
        <w:ind w:left="4670" w:hanging="480"/>
      </w:pPr>
    </w:lvl>
    <w:lvl w:ilvl="6" w:tplc="0409000F" w:tentative="1">
      <w:start w:val="1"/>
      <w:numFmt w:val="decimal"/>
      <w:lvlText w:val="%7."/>
      <w:lvlJc w:val="left"/>
      <w:pPr>
        <w:ind w:left="5150" w:hanging="480"/>
      </w:pPr>
    </w:lvl>
    <w:lvl w:ilvl="7" w:tplc="04090019" w:tentative="1">
      <w:start w:val="1"/>
      <w:numFmt w:val="ideographTraditional"/>
      <w:lvlText w:val="%8、"/>
      <w:lvlJc w:val="left"/>
      <w:pPr>
        <w:ind w:left="5630" w:hanging="480"/>
      </w:pPr>
    </w:lvl>
    <w:lvl w:ilvl="8" w:tplc="0409001B" w:tentative="1">
      <w:start w:val="1"/>
      <w:numFmt w:val="lowerRoman"/>
      <w:lvlText w:val="%9."/>
      <w:lvlJc w:val="right"/>
      <w:pPr>
        <w:ind w:left="6110" w:hanging="480"/>
      </w:pPr>
    </w:lvl>
  </w:abstractNum>
  <w:abstractNum w:abstractNumId="2" w15:restartNumberingAfterBreak="0">
    <w:nsid w:val="73CE78DC"/>
    <w:multiLevelType w:val="hybridMultilevel"/>
    <w:tmpl w:val="4C000C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5829756">
    <w:abstractNumId w:val="1"/>
  </w:num>
  <w:num w:numId="2" w16cid:durableId="422605304">
    <w:abstractNumId w:val="2"/>
  </w:num>
  <w:num w:numId="3" w16cid:durableId="108981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02"/>
    <w:rsid w:val="00000A1C"/>
    <w:rsid w:val="000138E3"/>
    <w:rsid w:val="000206C0"/>
    <w:rsid w:val="00021679"/>
    <w:rsid w:val="00027013"/>
    <w:rsid w:val="000622B8"/>
    <w:rsid w:val="00063FA2"/>
    <w:rsid w:val="00084C51"/>
    <w:rsid w:val="00085CA0"/>
    <w:rsid w:val="00087CA2"/>
    <w:rsid w:val="00091F75"/>
    <w:rsid w:val="000947CB"/>
    <w:rsid w:val="0009547B"/>
    <w:rsid w:val="000B3968"/>
    <w:rsid w:val="000C198D"/>
    <w:rsid w:val="000D73BC"/>
    <w:rsid w:val="000E0BEC"/>
    <w:rsid w:val="000E3096"/>
    <w:rsid w:val="000E7A22"/>
    <w:rsid w:val="000F2A08"/>
    <w:rsid w:val="000F38FD"/>
    <w:rsid w:val="000F497E"/>
    <w:rsid w:val="000F685F"/>
    <w:rsid w:val="0011110F"/>
    <w:rsid w:val="001231D8"/>
    <w:rsid w:val="00130E9D"/>
    <w:rsid w:val="00130FB7"/>
    <w:rsid w:val="001356C7"/>
    <w:rsid w:val="00144F57"/>
    <w:rsid w:val="00153756"/>
    <w:rsid w:val="001542C1"/>
    <w:rsid w:val="00155B9C"/>
    <w:rsid w:val="001577BE"/>
    <w:rsid w:val="00161C65"/>
    <w:rsid w:val="0016632C"/>
    <w:rsid w:val="00167BC5"/>
    <w:rsid w:val="0017569F"/>
    <w:rsid w:val="0019692B"/>
    <w:rsid w:val="00196CF5"/>
    <w:rsid w:val="001A5728"/>
    <w:rsid w:val="001B782C"/>
    <w:rsid w:val="001D517D"/>
    <w:rsid w:val="001F6A59"/>
    <w:rsid w:val="00217E91"/>
    <w:rsid w:val="00243D42"/>
    <w:rsid w:val="0024479F"/>
    <w:rsid w:val="00244F13"/>
    <w:rsid w:val="00252316"/>
    <w:rsid w:val="0026176E"/>
    <w:rsid w:val="00270F83"/>
    <w:rsid w:val="00275CB3"/>
    <w:rsid w:val="00280304"/>
    <w:rsid w:val="002A5191"/>
    <w:rsid w:val="002B0B97"/>
    <w:rsid w:val="002C3CF6"/>
    <w:rsid w:val="002C7458"/>
    <w:rsid w:val="002E3BF4"/>
    <w:rsid w:val="002F5523"/>
    <w:rsid w:val="00300F08"/>
    <w:rsid w:val="00304B02"/>
    <w:rsid w:val="00310051"/>
    <w:rsid w:val="00313E77"/>
    <w:rsid w:val="00313F8C"/>
    <w:rsid w:val="003213C5"/>
    <w:rsid w:val="00332079"/>
    <w:rsid w:val="00343910"/>
    <w:rsid w:val="00355EEE"/>
    <w:rsid w:val="00360832"/>
    <w:rsid w:val="0037649F"/>
    <w:rsid w:val="00383461"/>
    <w:rsid w:val="00386EF6"/>
    <w:rsid w:val="003878AB"/>
    <w:rsid w:val="003B1926"/>
    <w:rsid w:val="003F11A2"/>
    <w:rsid w:val="003F4D32"/>
    <w:rsid w:val="00407430"/>
    <w:rsid w:val="00421A80"/>
    <w:rsid w:val="0043198B"/>
    <w:rsid w:val="00442BDB"/>
    <w:rsid w:val="00453E43"/>
    <w:rsid w:val="004A3B3D"/>
    <w:rsid w:val="004A7E74"/>
    <w:rsid w:val="004C0AD3"/>
    <w:rsid w:val="004C4ECE"/>
    <w:rsid w:val="004D1BFD"/>
    <w:rsid w:val="00501EE7"/>
    <w:rsid w:val="0050251C"/>
    <w:rsid w:val="00512B88"/>
    <w:rsid w:val="00524BD4"/>
    <w:rsid w:val="00532AD6"/>
    <w:rsid w:val="0053792D"/>
    <w:rsid w:val="00542D6D"/>
    <w:rsid w:val="00583E0C"/>
    <w:rsid w:val="005A3ABF"/>
    <w:rsid w:val="005D11E1"/>
    <w:rsid w:val="005E4949"/>
    <w:rsid w:val="005E7AB0"/>
    <w:rsid w:val="00621AE7"/>
    <w:rsid w:val="00634817"/>
    <w:rsid w:val="00635314"/>
    <w:rsid w:val="006359FA"/>
    <w:rsid w:val="0066659A"/>
    <w:rsid w:val="00676B8B"/>
    <w:rsid w:val="006A5EA9"/>
    <w:rsid w:val="006C4D65"/>
    <w:rsid w:val="006D48CA"/>
    <w:rsid w:val="006D5E10"/>
    <w:rsid w:val="006E67B1"/>
    <w:rsid w:val="00710053"/>
    <w:rsid w:val="00716D4B"/>
    <w:rsid w:val="0072486E"/>
    <w:rsid w:val="00744781"/>
    <w:rsid w:val="00744B3C"/>
    <w:rsid w:val="007579F4"/>
    <w:rsid w:val="00764DBC"/>
    <w:rsid w:val="007D1916"/>
    <w:rsid w:val="007D4622"/>
    <w:rsid w:val="007F107D"/>
    <w:rsid w:val="007F29EA"/>
    <w:rsid w:val="007F3657"/>
    <w:rsid w:val="00801CE7"/>
    <w:rsid w:val="00823EB4"/>
    <w:rsid w:val="00833F41"/>
    <w:rsid w:val="008374F4"/>
    <w:rsid w:val="00845307"/>
    <w:rsid w:val="00857296"/>
    <w:rsid w:val="00873688"/>
    <w:rsid w:val="00875A0D"/>
    <w:rsid w:val="00885895"/>
    <w:rsid w:val="008A7003"/>
    <w:rsid w:val="008B1C49"/>
    <w:rsid w:val="008E09FF"/>
    <w:rsid w:val="008E7DE5"/>
    <w:rsid w:val="00900CA7"/>
    <w:rsid w:val="00932CE5"/>
    <w:rsid w:val="00951858"/>
    <w:rsid w:val="0095641A"/>
    <w:rsid w:val="00962BB3"/>
    <w:rsid w:val="009677D6"/>
    <w:rsid w:val="00987C16"/>
    <w:rsid w:val="009A0B0D"/>
    <w:rsid w:val="009A5B02"/>
    <w:rsid w:val="009A65DB"/>
    <w:rsid w:val="009B0EB4"/>
    <w:rsid w:val="009D1682"/>
    <w:rsid w:val="009E12F3"/>
    <w:rsid w:val="00A074F1"/>
    <w:rsid w:val="00A11FFD"/>
    <w:rsid w:val="00A15BBA"/>
    <w:rsid w:val="00A20AFD"/>
    <w:rsid w:val="00A22206"/>
    <w:rsid w:val="00A80F34"/>
    <w:rsid w:val="00AB0F20"/>
    <w:rsid w:val="00AC37AC"/>
    <w:rsid w:val="00AD04DF"/>
    <w:rsid w:val="00AD5532"/>
    <w:rsid w:val="00AE3A81"/>
    <w:rsid w:val="00AE75F8"/>
    <w:rsid w:val="00AF1C48"/>
    <w:rsid w:val="00AF3785"/>
    <w:rsid w:val="00AF42B6"/>
    <w:rsid w:val="00AF63D3"/>
    <w:rsid w:val="00AF7C74"/>
    <w:rsid w:val="00B10363"/>
    <w:rsid w:val="00B14156"/>
    <w:rsid w:val="00B2486B"/>
    <w:rsid w:val="00B30A8B"/>
    <w:rsid w:val="00B3567D"/>
    <w:rsid w:val="00B40A88"/>
    <w:rsid w:val="00B47FA0"/>
    <w:rsid w:val="00B64CAE"/>
    <w:rsid w:val="00B9392C"/>
    <w:rsid w:val="00BB0D12"/>
    <w:rsid w:val="00BB680D"/>
    <w:rsid w:val="00BC5972"/>
    <w:rsid w:val="00BF5699"/>
    <w:rsid w:val="00C1260B"/>
    <w:rsid w:val="00C14D85"/>
    <w:rsid w:val="00C15B9C"/>
    <w:rsid w:val="00C34F23"/>
    <w:rsid w:val="00C51C9F"/>
    <w:rsid w:val="00C5786D"/>
    <w:rsid w:val="00C93674"/>
    <w:rsid w:val="00CA26BE"/>
    <w:rsid w:val="00CB75CE"/>
    <w:rsid w:val="00CD0DFF"/>
    <w:rsid w:val="00CD6D9F"/>
    <w:rsid w:val="00D107D3"/>
    <w:rsid w:val="00D30689"/>
    <w:rsid w:val="00D34084"/>
    <w:rsid w:val="00D35C6C"/>
    <w:rsid w:val="00D53E93"/>
    <w:rsid w:val="00D704BC"/>
    <w:rsid w:val="00D72C61"/>
    <w:rsid w:val="00D765B6"/>
    <w:rsid w:val="00D83EBB"/>
    <w:rsid w:val="00D94F5A"/>
    <w:rsid w:val="00DA2899"/>
    <w:rsid w:val="00DA3683"/>
    <w:rsid w:val="00DC05C8"/>
    <w:rsid w:val="00E159A1"/>
    <w:rsid w:val="00E450A7"/>
    <w:rsid w:val="00E70D8E"/>
    <w:rsid w:val="00E85016"/>
    <w:rsid w:val="00EB297F"/>
    <w:rsid w:val="00EB620D"/>
    <w:rsid w:val="00EB6A70"/>
    <w:rsid w:val="00EC3DC9"/>
    <w:rsid w:val="00ED7E2F"/>
    <w:rsid w:val="00F12B14"/>
    <w:rsid w:val="00F1433B"/>
    <w:rsid w:val="00F14A17"/>
    <w:rsid w:val="00F150F7"/>
    <w:rsid w:val="00F34236"/>
    <w:rsid w:val="00F35BC4"/>
    <w:rsid w:val="00F54069"/>
    <w:rsid w:val="00F64A21"/>
    <w:rsid w:val="00F87739"/>
    <w:rsid w:val="00F9561F"/>
    <w:rsid w:val="00FD25A3"/>
    <w:rsid w:val="00FE4AC8"/>
    <w:rsid w:val="00FF3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7B9064F"/>
  <w15:chartTrackingRefBased/>
  <w15:docId w15:val="{9FC01BC0-C135-46A1-81CF-277996B7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color w:val="000000"/>
      <w:kern w:val="0"/>
    </w:rPr>
  </w:style>
  <w:style w:type="paragraph" w:styleId="a3">
    <w:name w:val="header"/>
    <w:basedOn w:val="a"/>
    <w:rsid w:val="00304B02"/>
    <w:pPr>
      <w:tabs>
        <w:tab w:val="center" w:pos="4153"/>
        <w:tab w:val="right" w:pos="8306"/>
      </w:tabs>
      <w:snapToGrid w:val="0"/>
    </w:pPr>
    <w:rPr>
      <w:sz w:val="20"/>
      <w:szCs w:val="20"/>
    </w:rPr>
  </w:style>
  <w:style w:type="paragraph" w:styleId="a4">
    <w:name w:val="footer"/>
    <w:basedOn w:val="a"/>
    <w:rsid w:val="00304B02"/>
    <w:pPr>
      <w:tabs>
        <w:tab w:val="center" w:pos="4153"/>
        <w:tab w:val="right" w:pos="8306"/>
      </w:tabs>
      <w:snapToGrid w:val="0"/>
    </w:pPr>
    <w:rPr>
      <w:sz w:val="20"/>
      <w:szCs w:val="20"/>
    </w:rPr>
  </w:style>
  <w:style w:type="paragraph" w:styleId="a5">
    <w:name w:val="Balloon Text"/>
    <w:basedOn w:val="a"/>
    <w:semiHidden/>
    <w:rsid w:val="009B0EB4"/>
    <w:rPr>
      <w:rFonts w:ascii="Arial" w:hAnsi="Arial"/>
      <w:sz w:val="18"/>
      <w:szCs w:val="18"/>
    </w:rPr>
  </w:style>
  <w:style w:type="paragraph" w:styleId="a6">
    <w:name w:val="annotation text"/>
    <w:basedOn w:val="a"/>
    <w:semiHidden/>
    <w:rsid w:val="002C3CF6"/>
    <w:pPr>
      <w:adjustRightInd w:val="0"/>
      <w:spacing w:line="360" w:lineRule="exact"/>
      <w:textAlignment w:val="baseline"/>
    </w:pPr>
    <w:rPr>
      <w:rFonts w:eastAsia="細明體"/>
      <w:kern w:val="0"/>
      <w:szCs w:val="20"/>
    </w:rPr>
  </w:style>
  <w:style w:type="paragraph" w:styleId="a7">
    <w:name w:val="List Paragraph"/>
    <w:basedOn w:val="a"/>
    <w:uiPriority w:val="34"/>
    <w:qFormat/>
    <w:rsid w:val="007579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CFEA-BA59-45C8-A0C6-C826D3A0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1641</Words>
  <Characters>9355</Characters>
  <Application>Microsoft Office Word</Application>
  <DocSecurity>0</DocSecurity>
  <Lines>77</Lines>
  <Paragraphs>21</Paragraphs>
  <ScaleCrop>false</ScaleCrop>
  <Company>richar</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別：法規彙編</dc:title>
  <dc:subject/>
  <dc:creator>user</dc:creator>
  <cp:keywords/>
  <cp:lastModifiedBy>劉桂香</cp:lastModifiedBy>
  <cp:revision>5</cp:revision>
  <cp:lastPrinted>2018-11-29T01:30:00Z</cp:lastPrinted>
  <dcterms:created xsi:type="dcterms:W3CDTF">2023-06-15T01:51:00Z</dcterms:created>
  <dcterms:modified xsi:type="dcterms:W3CDTF">2023-06-27T05:47:00Z</dcterms:modified>
</cp:coreProperties>
</file>