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E502" w14:textId="77777777" w:rsidR="007A47B5" w:rsidRPr="00613AAB" w:rsidRDefault="007A47B5" w:rsidP="007A47B5">
      <w:pPr>
        <w:spacing w:line="240" w:lineRule="atLeast"/>
        <w:jc w:val="center"/>
        <w:rPr>
          <w:rFonts w:ascii="標楷體" w:eastAsia="標楷體" w:hAnsi="標楷體"/>
          <w:sz w:val="28"/>
        </w:rPr>
      </w:pPr>
      <w:r w:rsidRPr="00613AAB">
        <w:rPr>
          <w:rFonts w:ascii="標楷體" w:eastAsia="標楷體" w:hAnsi="標楷體" w:hint="eastAsia"/>
          <w:sz w:val="28"/>
        </w:rPr>
        <w:t>淡江大學淡水校園學生機車停車場使用管理</w:t>
      </w:r>
      <w:r>
        <w:rPr>
          <w:rFonts w:ascii="標楷體" w:eastAsia="標楷體" w:hAnsi="標楷體" w:hint="eastAsia"/>
          <w:sz w:val="28"/>
        </w:rPr>
        <w:t>要點</w:t>
      </w:r>
    </w:p>
    <w:p w14:paraId="52857EE7" w14:textId="77777777" w:rsidR="007A47B5" w:rsidRPr="00613AAB" w:rsidRDefault="007A47B5" w:rsidP="007A47B5">
      <w:pPr>
        <w:jc w:val="both"/>
        <w:rPr>
          <w:rFonts w:ascii="標楷體" w:eastAsia="標楷體" w:hAnsi="標楷體"/>
          <w:b/>
          <w:bCs/>
        </w:rPr>
      </w:pPr>
    </w:p>
    <w:p w14:paraId="66624373" w14:textId="77777777" w:rsidR="007A47B5" w:rsidRPr="00613AAB" w:rsidRDefault="007A47B5" w:rsidP="007A47B5">
      <w:pPr>
        <w:spacing w:line="240" w:lineRule="exact"/>
        <w:ind w:leftChars="2025" w:left="4860"/>
        <w:jc w:val="right"/>
        <w:rPr>
          <w:rFonts w:ascii="標楷體" w:eastAsia="標楷體" w:hAnsi="標楷體"/>
          <w:sz w:val="20"/>
        </w:rPr>
      </w:pPr>
      <w:r w:rsidRPr="00613AAB">
        <w:rPr>
          <w:rFonts w:ascii="標楷體" w:eastAsia="標楷體" w:hAnsi="標楷體" w:hint="eastAsia"/>
          <w:sz w:val="20"/>
        </w:rPr>
        <w:t>93</w:t>
      </w:r>
      <w:r w:rsidRPr="00613AAB">
        <w:rPr>
          <w:rFonts w:ascii="標楷體" w:eastAsia="標楷體" w:hAnsi="標楷體"/>
          <w:sz w:val="20"/>
        </w:rPr>
        <w:t>.0</w:t>
      </w:r>
      <w:r w:rsidRPr="00613AAB">
        <w:rPr>
          <w:rFonts w:ascii="標楷體" w:eastAsia="標楷體" w:hAnsi="標楷體" w:hint="eastAsia"/>
          <w:sz w:val="20"/>
        </w:rPr>
        <w:t>6</w:t>
      </w:r>
      <w:r w:rsidRPr="00613AAB">
        <w:rPr>
          <w:rFonts w:ascii="標楷體" w:eastAsia="標楷體" w:hAnsi="標楷體"/>
          <w:sz w:val="20"/>
        </w:rPr>
        <w:t>.</w:t>
      </w:r>
      <w:r w:rsidRPr="00613AAB">
        <w:rPr>
          <w:rFonts w:ascii="標楷體" w:eastAsia="標楷體" w:hAnsi="標楷體" w:hint="eastAsia"/>
          <w:sz w:val="20"/>
        </w:rPr>
        <w:t>23</w:t>
      </w:r>
      <w:r w:rsidRPr="00613AAB">
        <w:rPr>
          <w:rFonts w:ascii="標楷體" w:eastAsia="標楷體" w:hAnsi="標楷體"/>
          <w:sz w:val="20"/>
        </w:rPr>
        <w:t xml:space="preserve"> (</w:t>
      </w:r>
      <w:r w:rsidRPr="00613AAB">
        <w:rPr>
          <w:rFonts w:ascii="標楷體" w:eastAsia="標楷體" w:hAnsi="標楷體" w:hint="eastAsia"/>
          <w:sz w:val="20"/>
        </w:rPr>
        <w:t>93</w:t>
      </w:r>
      <w:r w:rsidRPr="00613AAB">
        <w:rPr>
          <w:rFonts w:ascii="標楷體" w:eastAsia="標楷體" w:hAnsi="標楷體"/>
          <w:sz w:val="20"/>
        </w:rPr>
        <w:t>)</w:t>
      </w:r>
      <w:r w:rsidRPr="00613AAB">
        <w:rPr>
          <w:rFonts w:ascii="標楷體" w:eastAsia="標楷體" w:hAnsi="標楷體" w:hint="eastAsia"/>
          <w:sz w:val="20"/>
        </w:rPr>
        <w:t>校總仁字第二二號函公布</w:t>
      </w:r>
    </w:p>
    <w:p w14:paraId="62C28351" w14:textId="77777777" w:rsidR="007A47B5" w:rsidRPr="00613AAB" w:rsidRDefault="007A47B5" w:rsidP="007A47B5">
      <w:pPr>
        <w:spacing w:line="240" w:lineRule="exact"/>
        <w:ind w:leftChars="2025" w:left="4860"/>
        <w:jc w:val="right"/>
        <w:rPr>
          <w:rFonts w:ascii="標楷體" w:eastAsia="標楷體" w:hAnsi="標楷體"/>
          <w:sz w:val="20"/>
        </w:rPr>
      </w:pPr>
      <w:r w:rsidRPr="00613AAB">
        <w:rPr>
          <w:rFonts w:ascii="標楷體" w:eastAsia="標楷體" w:hAnsi="標楷體" w:hint="eastAsia"/>
          <w:sz w:val="20"/>
        </w:rPr>
        <w:t>95.06.07 94學年度總務會議修正通過</w:t>
      </w:r>
    </w:p>
    <w:p w14:paraId="5B34B3E2" w14:textId="77777777" w:rsidR="007A47B5" w:rsidRPr="00613AAB" w:rsidRDefault="007A47B5" w:rsidP="007A47B5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613AAB">
        <w:rPr>
          <w:rFonts w:ascii="標楷體" w:eastAsia="標楷體" w:hAnsi="標楷體" w:hint="eastAsia"/>
          <w:sz w:val="20"/>
        </w:rPr>
        <w:t xml:space="preserve">95.06.28 </w:t>
      </w:r>
      <w:proofErr w:type="gramStart"/>
      <w:r w:rsidRPr="00613AAB">
        <w:rPr>
          <w:rFonts w:ascii="標楷體" w:eastAsia="標楷體" w:hAnsi="標楷體" w:hint="eastAsia"/>
          <w:sz w:val="20"/>
        </w:rPr>
        <w:t>室秘法字</w:t>
      </w:r>
      <w:proofErr w:type="gramEnd"/>
      <w:r w:rsidRPr="00613AAB">
        <w:rPr>
          <w:rFonts w:ascii="標楷體" w:eastAsia="標楷體" w:hAnsi="標楷體" w:hint="eastAsia"/>
          <w:sz w:val="20"/>
        </w:rPr>
        <w:t>第0950000023號函公布</w:t>
      </w:r>
    </w:p>
    <w:p w14:paraId="0FE5CFCD" w14:textId="77777777" w:rsidR="007A47B5" w:rsidRPr="00613AAB" w:rsidRDefault="007A47B5" w:rsidP="007A47B5">
      <w:pPr>
        <w:spacing w:line="240" w:lineRule="exact"/>
        <w:jc w:val="right"/>
        <w:rPr>
          <w:rFonts w:ascii="標楷體" w:eastAsia="標楷體" w:hAnsi="標楷體"/>
          <w:color w:val="000000"/>
          <w:sz w:val="20"/>
        </w:rPr>
      </w:pPr>
      <w:r w:rsidRPr="00613AAB">
        <w:rPr>
          <w:rFonts w:ascii="標楷體" w:eastAsia="標楷體" w:hAnsi="標楷體" w:hint="eastAsia"/>
          <w:color w:val="000000"/>
          <w:sz w:val="20"/>
        </w:rPr>
        <w:t>96.06.06 95學年度總務會議修正通過</w:t>
      </w:r>
    </w:p>
    <w:p w14:paraId="7E61B81F" w14:textId="77777777" w:rsidR="007A47B5" w:rsidRPr="00613AAB" w:rsidRDefault="007A47B5" w:rsidP="007A47B5">
      <w:pPr>
        <w:spacing w:line="240" w:lineRule="exact"/>
        <w:jc w:val="right"/>
        <w:rPr>
          <w:rFonts w:ascii="標楷體" w:eastAsia="標楷體" w:hAnsi="標楷體"/>
          <w:color w:val="000000"/>
          <w:sz w:val="20"/>
        </w:rPr>
      </w:pPr>
      <w:r w:rsidRPr="00613AAB">
        <w:rPr>
          <w:rFonts w:ascii="標楷體" w:eastAsia="標楷體" w:hAnsi="標楷體" w:hint="eastAsia"/>
          <w:color w:val="000000"/>
          <w:sz w:val="20"/>
        </w:rPr>
        <w:t xml:space="preserve">96.07.19 </w:t>
      </w:r>
      <w:proofErr w:type="gramStart"/>
      <w:r w:rsidRPr="00613AAB">
        <w:rPr>
          <w:rFonts w:ascii="標楷體" w:eastAsia="標楷體" w:hAnsi="標楷體" w:hint="eastAsia"/>
          <w:color w:val="000000"/>
          <w:sz w:val="20"/>
        </w:rPr>
        <w:t>室秘法字</w:t>
      </w:r>
      <w:proofErr w:type="gramEnd"/>
      <w:r w:rsidRPr="00613AAB">
        <w:rPr>
          <w:rFonts w:ascii="標楷體" w:eastAsia="標楷體" w:hAnsi="標楷體" w:hint="eastAsia"/>
          <w:color w:val="000000"/>
          <w:sz w:val="20"/>
        </w:rPr>
        <w:t>第0960000029號函公布</w:t>
      </w:r>
    </w:p>
    <w:p w14:paraId="05E17680" w14:textId="77777777" w:rsidR="007A47B5" w:rsidRPr="00613AAB" w:rsidRDefault="007A47B5" w:rsidP="007A47B5">
      <w:pPr>
        <w:pStyle w:val="ae"/>
        <w:spacing w:after="0" w:line="240" w:lineRule="exact"/>
        <w:ind w:leftChars="-51" w:left="478" w:hanging="600"/>
        <w:jc w:val="right"/>
        <w:rPr>
          <w:rFonts w:hAnsi="標楷體"/>
          <w:sz w:val="20"/>
        </w:rPr>
      </w:pPr>
      <w:r w:rsidRPr="00613AAB">
        <w:rPr>
          <w:rFonts w:hAnsi="標楷體" w:hint="eastAsia"/>
          <w:sz w:val="20"/>
        </w:rPr>
        <w:t>98.06.03 97學年度總務會議修正通過</w:t>
      </w:r>
    </w:p>
    <w:p w14:paraId="358BBC15" w14:textId="77777777" w:rsidR="007A47B5" w:rsidRPr="00613AAB" w:rsidRDefault="007A47B5" w:rsidP="007A47B5">
      <w:pPr>
        <w:kinsoku w:val="0"/>
        <w:overflowPunct w:val="0"/>
        <w:spacing w:line="240" w:lineRule="exact"/>
        <w:ind w:left="186" w:hanging="186"/>
        <w:jc w:val="right"/>
        <w:rPr>
          <w:rFonts w:ascii="標楷體" w:eastAsia="標楷體" w:hAnsi="標楷體"/>
          <w:sz w:val="20"/>
        </w:rPr>
      </w:pPr>
      <w:r w:rsidRPr="00613AAB">
        <w:rPr>
          <w:rFonts w:ascii="標楷體" w:eastAsia="標楷體" w:hAnsi="標楷體" w:hint="eastAsia"/>
          <w:sz w:val="20"/>
        </w:rPr>
        <w:t xml:space="preserve">98.06.23 </w:t>
      </w:r>
      <w:proofErr w:type="gramStart"/>
      <w:r w:rsidRPr="00613AAB">
        <w:rPr>
          <w:rFonts w:ascii="標楷體" w:eastAsia="標楷體" w:hAnsi="標楷體" w:hint="eastAsia"/>
          <w:sz w:val="20"/>
        </w:rPr>
        <w:t>室秘法字</w:t>
      </w:r>
      <w:proofErr w:type="gramEnd"/>
      <w:r w:rsidRPr="00613AAB">
        <w:rPr>
          <w:rFonts w:ascii="標楷體" w:eastAsia="標楷體" w:hAnsi="標楷體" w:hint="eastAsia"/>
          <w:sz w:val="20"/>
        </w:rPr>
        <w:t>第0980000024號函公布</w:t>
      </w:r>
    </w:p>
    <w:p w14:paraId="4CBB3237" w14:textId="77777777" w:rsidR="007A47B5" w:rsidRPr="00613AAB" w:rsidRDefault="007A47B5" w:rsidP="007A47B5">
      <w:pPr>
        <w:pStyle w:val="21"/>
        <w:spacing w:after="0" w:line="240" w:lineRule="exact"/>
        <w:ind w:leftChars="0" w:left="804" w:hangingChars="402" w:hanging="804"/>
        <w:jc w:val="right"/>
        <w:rPr>
          <w:rFonts w:ascii="標楷體" w:eastAsia="標楷體" w:hAnsi="標楷體"/>
          <w:sz w:val="20"/>
        </w:rPr>
      </w:pPr>
      <w:r w:rsidRPr="00613AAB">
        <w:rPr>
          <w:rFonts w:ascii="標楷體" w:eastAsia="標楷體" w:hAnsi="標楷體" w:hint="eastAsia"/>
          <w:sz w:val="20"/>
        </w:rPr>
        <w:t>100</w:t>
      </w:r>
      <w:r w:rsidRPr="00613AAB">
        <w:rPr>
          <w:rFonts w:ascii="標楷體" w:eastAsia="標楷體" w:hAnsi="標楷體"/>
          <w:sz w:val="20"/>
        </w:rPr>
        <w:t>.0</w:t>
      </w:r>
      <w:r w:rsidRPr="00613AAB">
        <w:rPr>
          <w:rFonts w:ascii="標楷體" w:eastAsia="標楷體" w:hAnsi="標楷體" w:hint="eastAsia"/>
          <w:sz w:val="20"/>
        </w:rPr>
        <w:t>5</w:t>
      </w:r>
      <w:r w:rsidRPr="00613AAB">
        <w:rPr>
          <w:rFonts w:ascii="標楷體" w:eastAsia="標楷體" w:hAnsi="標楷體"/>
          <w:sz w:val="20"/>
        </w:rPr>
        <w:t>.</w:t>
      </w:r>
      <w:r w:rsidRPr="00613AAB">
        <w:rPr>
          <w:rFonts w:ascii="標楷體" w:eastAsia="標楷體" w:hAnsi="標楷體" w:hint="eastAsia"/>
          <w:sz w:val="20"/>
        </w:rPr>
        <w:t>25</w:t>
      </w:r>
      <w:r w:rsidRPr="00613AAB">
        <w:rPr>
          <w:rFonts w:ascii="標楷體" w:eastAsia="標楷體" w:hAnsi="標楷體"/>
          <w:sz w:val="20"/>
        </w:rPr>
        <w:t xml:space="preserve"> </w:t>
      </w:r>
      <w:r w:rsidRPr="00613AAB">
        <w:rPr>
          <w:rFonts w:ascii="標楷體" w:eastAsia="標楷體" w:hAnsi="標楷體" w:hint="eastAsia"/>
          <w:sz w:val="20"/>
        </w:rPr>
        <w:t>總務處99學年度總務會議修正通過</w:t>
      </w:r>
    </w:p>
    <w:p w14:paraId="448257D9" w14:textId="77777777" w:rsidR="007A47B5" w:rsidRPr="00613AAB" w:rsidRDefault="007A47B5" w:rsidP="007A47B5">
      <w:pPr>
        <w:spacing w:line="240" w:lineRule="exact"/>
        <w:ind w:right="11"/>
        <w:jc w:val="right"/>
        <w:rPr>
          <w:rFonts w:ascii="標楷體" w:eastAsia="標楷體" w:hAnsi="標楷體"/>
          <w:color w:val="000000"/>
          <w:sz w:val="20"/>
        </w:rPr>
      </w:pPr>
      <w:r w:rsidRPr="00613AAB">
        <w:rPr>
          <w:rFonts w:ascii="標楷體" w:eastAsia="標楷體" w:hAnsi="標楷體" w:hint="eastAsia"/>
          <w:color w:val="000000"/>
          <w:sz w:val="20"/>
        </w:rPr>
        <w:t>100</w:t>
      </w:r>
      <w:r w:rsidRPr="00613AAB">
        <w:rPr>
          <w:rFonts w:ascii="標楷體" w:eastAsia="標楷體" w:hAnsi="標楷體"/>
          <w:color w:val="000000"/>
          <w:sz w:val="20"/>
        </w:rPr>
        <w:t>.0</w:t>
      </w:r>
      <w:r w:rsidRPr="00613AAB">
        <w:rPr>
          <w:rFonts w:ascii="標楷體" w:eastAsia="標楷體" w:hAnsi="標楷體" w:hint="eastAsia"/>
          <w:color w:val="000000"/>
          <w:sz w:val="20"/>
        </w:rPr>
        <w:t>6</w:t>
      </w:r>
      <w:r w:rsidRPr="00613AAB">
        <w:rPr>
          <w:rFonts w:ascii="標楷體" w:eastAsia="標楷體" w:hAnsi="標楷體"/>
          <w:color w:val="000000"/>
          <w:sz w:val="20"/>
        </w:rPr>
        <w:t>.</w:t>
      </w:r>
      <w:r w:rsidRPr="00613AAB">
        <w:rPr>
          <w:rFonts w:ascii="標楷體" w:eastAsia="標楷體" w:hAnsi="標楷體" w:hint="eastAsia"/>
          <w:color w:val="000000"/>
          <w:sz w:val="20"/>
        </w:rPr>
        <w:t xml:space="preserve">14 </w:t>
      </w:r>
      <w:proofErr w:type="gramStart"/>
      <w:r w:rsidRPr="00613AAB">
        <w:rPr>
          <w:rFonts w:ascii="標楷體" w:eastAsia="標楷體" w:hAnsi="標楷體"/>
          <w:color w:val="000000"/>
          <w:sz w:val="20"/>
        </w:rPr>
        <w:t>室秘法字</w:t>
      </w:r>
      <w:proofErr w:type="gramEnd"/>
      <w:r w:rsidRPr="00613AAB">
        <w:rPr>
          <w:rFonts w:ascii="標楷體" w:eastAsia="標楷體" w:hAnsi="標楷體"/>
          <w:color w:val="000000"/>
          <w:sz w:val="20"/>
        </w:rPr>
        <w:t>第</w:t>
      </w:r>
      <w:r w:rsidRPr="00613AAB">
        <w:rPr>
          <w:rFonts w:ascii="標楷體" w:eastAsia="標楷體" w:hAnsi="標楷體" w:hint="eastAsia"/>
          <w:color w:val="000000"/>
          <w:sz w:val="20"/>
        </w:rPr>
        <w:t>10</w:t>
      </w:r>
      <w:r w:rsidRPr="00613AAB">
        <w:rPr>
          <w:rFonts w:ascii="標楷體" w:eastAsia="標楷體" w:hAnsi="標楷體"/>
          <w:color w:val="000000"/>
          <w:sz w:val="20"/>
        </w:rPr>
        <w:t>000000</w:t>
      </w:r>
      <w:r w:rsidRPr="00613AAB">
        <w:rPr>
          <w:rFonts w:ascii="標楷體" w:eastAsia="標楷體" w:hAnsi="標楷體" w:hint="eastAsia"/>
          <w:color w:val="000000"/>
          <w:sz w:val="20"/>
        </w:rPr>
        <w:t>33</w:t>
      </w:r>
      <w:r w:rsidRPr="00613AAB">
        <w:rPr>
          <w:rFonts w:ascii="標楷體" w:eastAsia="標楷體" w:hAnsi="標楷體"/>
          <w:color w:val="000000"/>
          <w:sz w:val="20"/>
        </w:rPr>
        <w:t>號函公布</w:t>
      </w:r>
    </w:p>
    <w:p w14:paraId="577100F0" w14:textId="77777777" w:rsidR="007A47B5" w:rsidRPr="00613AAB" w:rsidRDefault="007A47B5" w:rsidP="007A4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exact"/>
        <w:ind w:firstLine="4321"/>
        <w:jc w:val="right"/>
        <w:rPr>
          <w:rFonts w:ascii="標楷體" w:eastAsia="標楷體" w:hAnsi="標楷體"/>
          <w:sz w:val="20"/>
        </w:rPr>
      </w:pPr>
      <w:r w:rsidRPr="00613AAB">
        <w:rPr>
          <w:rFonts w:ascii="標楷體" w:eastAsia="標楷體" w:hAnsi="標楷體" w:hint="eastAsia"/>
          <w:sz w:val="20"/>
        </w:rPr>
        <w:t>100</w:t>
      </w:r>
      <w:r w:rsidRPr="00613AAB">
        <w:rPr>
          <w:rFonts w:ascii="標楷體" w:eastAsia="標楷體" w:hAnsi="標楷體"/>
          <w:sz w:val="20"/>
        </w:rPr>
        <w:t>.</w:t>
      </w:r>
      <w:r w:rsidRPr="00613AAB">
        <w:rPr>
          <w:rFonts w:ascii="標楷體" w:eastAsia="標楷體" w:hAnsi="標楷體" w:hint="eastAsia"/>
          <w:sz w:val="20"/>
        </w:rPr>
        <w:t>06</w:t>
      </w:r>
      <w:r w:rsidRPr="00613AAB">
        <w:rPr>
          <w:rFonts w:ascii="標楷體" w:eastAsia="標楷體" w:hAnsi="標楷體"/>
          <w:sz w:val="20"/>
        </w:rPr>
        <w:t>.</w:t>
      </w:r>
      <w:r w:rsidRPr="00613AAB">
        <w:rPr>
          <w:rFonts w:ascii="標楷體" w:eastAsia="標楷體" w:hAnsi="標楷體" w:hint="eastAsia"/>
          <w:sz w:val="20"/>
        </w:rPr>
        <w:t>01</w:t>
      </w:r>
      <w:r w:rsidRPr="00613AAB">
        <w:rPr>
          <w:rFonts w:ascii="標楷體" w:eastAsia="標楷體" w:hAnsi="標楷體"/>
          <w:sz w:val="20"/>
        </w:rPr>
        <w:t xml:space="preserve"> 第</w:t>
      </w:r>
      <w:r w:rsidRPr="00613AAB">
        <w:rPr>
          <w:rFonts w:ascii="標楷體" w:eastAsia="標楷體" w:hAnsi="標楷體" w:hint="eastAsia"/>
          <w:sz w:val="20"/>
        </w:rPr>
        <w:t>119</w:t>
      </w:r>
      <w:r w:rsidRPr="00613AAB">
        <w:rPr>
          <w:rFonts w:ascii="標楷體" w:eastAsia="標楷體" w:hAnsi="標楷體"/>
          <w:sz w:val="20"/>
        </w:rPr>
        <w:t>次</w:t>
      </w:r>
      <w:r w:rsidRPr="00613AAB">
        <w:rPr>
          <w:rFonts w:ascii="標楷體" w:eastAsia="標楷體" w:hAnsi="標楷體" w:hint="eastAsia"/>
          <w:sz w:val="20"/>
        </w:rPr>
        <w:t>行政</w:t>
      </w:r>
      <w:r w:rsidRPr="00613AAB">
        <w:rPr>
          <w:rFonts w:ascii="標楷體" w:eastAsia="標楷體" w:hAnsi="標楷體"/>
          <w:sz w:val="20"/>
        </w:rPr>
        <w:t>會議</w:t>
      </w:r>
      <w:r w:rsidRPr="00613AAB">
        <w:rPr>
          <w:rFonts w:ascii="標楷體" w:eastAsia="標楷體" w:hAnsi="標楷體" w:hint="eastAsia"/>
          <w:sz w:val="20"/>
        </w:rPr>
        <w:t>決議</w:t>
      </w:r>
      <w:r w:rsidRPr="00613AAB">
        <w:rPr>
          <w:rFonts w:ascii="標楷體" w:eastAsia="標楷體" w:hAnsi="標楷體"/>
          <w:sz w:val="20"/>
        </w:rPr>
        <w:t>修正</w:t>
      </w:r>
    </w:p>
    <w:p w14:paraId="253DE09D" w14:textId="77777777" w:rsidR="007A47B5" w:rsidRPr="00613AAB" w:rsidRDefault="007A47B5" w:rsidP="007A4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exact"/>
        <w:jc w:val="right"/>
        <w:rPr>
          <w:rFonts w:ascii="標楷體" w:eastAsia="標楷體" w:hAnsi="標楷體"/>
          <w:color w:val="000000"/>
          <w:sz w:val="20"/>
        </w:rPr>
      </w:pPr>
      <w:r w:rsidRPr="00613AAB">
        <w:rPr>
          <w:rFonts w:ascii="標楷體" w:eastAsia="標楷體" w:hAnsi="標楷體" w:hint="eastAsia"/>
          <w:color w:val="000000"/>
          <w:sz w:val="20"/>
        </w:rPr>
        <w:t xml:space="preserve">100.08.09 </w:t>
      </w:r>
      <w:proofErr w:type="gramStart"/>
      <w:r w:rsidRPr="00613AAB">
        <w:rPr>
          <w:rFonts w:ascii="標楷體" w:eastAsia="標楷體" w:hAnsi="標楷體" w:hint="eastAsia"/>
          <w:color w:val="000000"/>
          <w:sz w:val="20"/>
        </w:rPr>
        <w:t>處秘字</w:t>
      </w:r>
      <w:proofErr w:type="gramEnd"/>
      <w:r w:rsidRPr="00613AAB">
        <w:rPr>
          <w:rFonts w:ascii="標楷體" w:eastAsia="標楷體" w:hAnsi="標楷體" w:hint="eastAsia"/>
          <w:color w:val="000000"/>
          <w:sz w:val="20"/>
        </w:rPr>
        <w:t>第1000000002號簽核定</w:t>
      </w:r>
    </w:p>
    <w:p w14:paraId="51DEB050" w14:textId="77777777" w:rsidR="007A47B5" w:rsidRPr="00613AAB" w:rsidRDefault="007A47B5" w:rsidP="007A4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exact"/>
        <w:jc w:val="right"/>
        <w:rPr>
          <w:rFonts w:ascii="標楷體" w:eastAsia="標楷體" w:hAnsi="標楷體"/>
          <w:color w:val="000000"/>
          <w:sz w:val="20"/>
        </w:rPr>
      </w:pPr>
      <w:r w:rsidRPr="00613AAB">
        <w:rPr>
          <w:rFonts w:ascii="標楷體" w:eastAsia="標楷體" w:hAnsi="標楷體"/>
          <w:color w:val="000000"/>
          <w:sz w:val="20"/>
        </w:rPr>
        <w:t>100.08.</w:t>
      </w:r>
      <w:r w:rsidRPr="00613AAB">
        <w:rPr>
          <w:rFonts w:ascii="標楷體" w:eastAsia="標楷體" w:hAnsi="標楷體" w:hint="eastAsia"/>
          <w:color w:val="000000"/>
          <w:sz w:val="20"/>
        </w:rPr>
        <w:t>11</w:t>
      </w:r>
      <w:r w:rsidRPr="00613AAB">
        <w:rPr>
          <w:rFonts w:ascii="標楷體" w:eastAsia="標楷體" w:hAnsi="標楷體"/>
          <w:color w:val="000000"/>
          <w:sz w:val="20"/>
        </w:rPr>
        <w:t xml:space="preserve"> </w:t>
      </w:r>
      <w:proofErr w:type="gramStart"/>
      <w:r w:rsidRPr="00613AAB">
        <w:rPr>
          <w:rFonts w:ascii="標楷體" w:eastAsia="標楷體" w:hAnsi="標楷體" w:hint="eastAsia"/>
          <w:color w:val="000000"/>
          <w:sz w:val="20"/>
        </w:rPr>
        <w:t>處秘法字</w:t>
      </w:r>
      <w:proofErr w:type="gramEnd"/>
      <w:r w:rsidRPr="00613AAB">
        <w:rPr>
          <w:rFonts w:ascii="標楷體" w:eastAsia="標楷體" w:hAnsi="標楷體" w:hint="eastAsia"/>
          <w:color w:val="000000"/>
          <w:sz w:val="20"/>
        </w:rPr>
        <w:t>第</w:t>
      </w:r>
      <w:r w:rsidRPr="00613AAB">
        <w:rPr>
          <w:rFonts w:ascii="標楷體" w:eastAsia="標楷體" w:hAnsi="標楷體"/>
          <w:color w:val="000000"/>
          <w:sz w:val="20"/>
        </w:rPr>
        <w:t>100000000</w:t>
      </w:r>
      <w:r w:rsidRPr="00613AAB">
        <w:rPr>
          <w:rFonts w:ascii="標楷體" w:eastAsia="標楷體" w:hAnsi="標楷體" w:hint="eastAsia"/>
          <w:color w:val="000000"/>
          <w:sz w:val="20"/>
        </w:rPr>
        <w:t>8號函公布</w:t>
      </w:r>
    </w:p>
    <w:p w14:paraId="671EDFA0" w14:textId="77777777" w:rsidR="007A47B5" w:rsidRPr="00613AAB" w:rsidRDefault="007A47B5" w:rsidP="007A4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exact"/>
        <w:ind w:firstLine="4321"/>
        <w:jc w:val="right"/>
        <w:rPr>
          <w:rFonts w:ascii="標楷體" w:eastAsia="標楷體" w:hAnsi="標楷體"/>
          <w:color w:val="000000"/>
          <w:sz w:val="20"/>
        </w:rPr>
      </w:pPr>
      <w:r w:rsidRPr="00613AAB">
        <w:rPr>
          <w:rFonts w:ascii="標楷體" w:eastAsia="標楷體" w:hAnsi="標楷體"/>
          <w:color w:val="000000"/>
          <w:sz w:val="20"/>
        </w:rPr>
        <w:t xml:space="preserve">107.05.11 </w:t>
      </w:r>
      <w:r w:rsidRPr="00613AAB">
        <w:rPr>
          <w:rFonts w:ascii="標楷體" w:eastAsia="標楷體" w:hAnsi="標楷體" w:hint="eastAsia"/>
          <w:color w:val="000000"/>
          <w:sz w:val="20"/>
        </w:rPr>
        <w:t>第</w:t>
      </w:r>
      <w:r w:rsidRPr="00613AAB">
        <w:rPr>
          <w:rFonts w:ascii="標楷體" w:eastAsia="標楷體" w:hAnsi="標楷體"/>
          <w:color w:val="000000"/>
          <w:sz w:val="20"/>
        </w:rPr>
        <w:t>161</w:t>
      </w:r>
      <w:r w:rsidRPr="00613AAB">
        <w:rPr>
          <w:rFonts w:ascii="標楷體" w:eastAsia="標楷體" w:hAnsi="標楷體" w:hint="eastAsia"/>
          <w:color w:val="000000"/>
          <w:sz w:val="20"/>
        </w:rPr>
        <w:t>次行政會議修正通過</w:t>
      </w:r>
    </w:p>
    <w:p w14:paraId="2675F2EA" w14:textId="77777777" w:rsidR="007A47B5" w:rsidRPr="00613AAB" w:rsidRDefault="007A47B5" w:rsidP="007A47B5">
      <w:pPr>
        <w:pStyle w:val="Standard"/>
        <w:overflowPunct w:val="0"/>
        <w:spacing w:line="240" w:lineRule="exact"/>
        <w:ind w:left="600" w:hanging="600"/>
        <w:jc w:val="right"/>
        <w:rPr>
          <w:rFonts w:ascii="標楷體" w:eastAsia="標楷體" w:hAnsi="標楷體"/>
        </w:rPr>
      </w:pPr>
      <w:r w:rsidRPr="00613AAB">
        <w:rPr>
          <w:rFonts w:ascii="標楷體" w:eastAsia="標楷體" w:hAnsi="標楷體"/>
          <w:sz w:val="20"/>
        </w:rPr>
        <w:t>107.05.30 106</w:t>
      </w:r>
      <w:r w:rsidRPr="00613AAB">
        <w:rPr>
          <w:rFonts w:ascii="標楷體" w:eastAsia="標楷體" w:hAnsi="標楷體" w:cs="新細明體" w:hint="eastAsia"/>
          <w:sz w:val="20"/>
        </w:rPr>
        <w:t>學年度總務會議修正通過</w:t>
      </w:r>
    </w:p>
    <w:p w14:paraId="15F4C32B" w14:textId="77777777" w:rsidR="007A47B5" w:rsidRPr="00613AAB" w:rsidRDefault="007A47B5" w:rsidP="007A4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exact"/>
        <w:ind w:firstLine="4321"/>
        <w:jc w:val="right"/>
        <w:rPr>
          <w:rFonts w:ascii="標楷體" w:eastAsia="標楷體" w:hAnsi="標楷體"/>
        </w:rPr>
      </w:pPr>
      <w:r w:rsidRPr="00613AAB">
        <w:rPr>
          <w:rFonts w:ascii="標楷體" w:eastAsia="標楷體" w:hAnsi="標楷體"/>
          <w:sz w:val="20"/>
        </w:rPr>
        <w:t xml:space="preserve">107.08.13 </w:t>
      </w:r>
      <w:proofErr w:type="gramStart"/>
      <w:r w:rsidRPr="00613AAB">
        <w:rPr>
          <w:rFonts w:ascii="標楷體" w:eastAsia="標楷體" w:hAnsi="標楷體" w:hint="eastAsia"/>
          <w:sz w:val="20"/>
        </w:rPr>
        <w:t>處秘法字</w:t>
      </w:r>
      <w:proofErr w:type="gramEnd"/>
      <w:r w:rsidRPr="00613AAB">
        <w:rPr>
          <w:rFonts w:ascii="標楷體" w:eastAsia="標楷體" w:hAnsi="標楷體" w:hint="eastAsia"/>
          <w:sz w:val="20"/>
        </w:rPr>
        <w:t>第</w:t>
      </w:r>
      <w:r w:rsidRPr="00613AAB">
        <w:rPr>
          <w:rFonts w:ascii="標楷體" w:eastAsia="標楷體" w:hAnsi="標楷體"/>
          <w:color w:val="000000"/>
          <w:sz w:val="20"/>
        </w:rPr>
        <w:t>1070000038</w:t>
      </w:r>
      <w:r w:rsidRPr="00613AAB">
        <w:rPr>
          <w:rFonts w:ascii="標楷體" w:eastAsia="標楷體" w:hAnsi="標楷體" w:hint="eastAsia"/>
          <w:sz w:val="20"/>
        </w:rPr>
        <w:t>號函公布</w:t>
      </w:r>
    </w:p>
    <w:p w14:paraId="69EFF906" w14:textId="77777777" w:rsidR="007A47B5" w:rsidRPr="00613AAB" w:rsidRDefault="007A47B5" w:rsidP="00F97D9D">
      <w:pPr>
        <w:snapToGrid w:val="0"/>
        <w:jc w:val="right"/>
        <w:rPr>
          <w:rFonts w:ascii="標楷體" w:eastAsia="標楷體" w:hAnsi="標楷體"/>
          <w:sz w:val="20"/>
        </w:rPr>
      </w:pPr>
      <w:r w:rsidRPr="00613AAB">
        <w:rPr>
          <w:rFonts w:ascii="標楷體" w:eastAsia="標楷體" w:hAnsi="標楷體" w:cs="標楷體" w:hint="eastAsia"/>
          <w:sz w:val="20"/>
        </w:rPr>
        <w:t xml:space="preserve">112.05.26 </w:t>
      </w:r>
      <w:r w:rsidRPr="00613AAB">
        <w:rPr>
          <w:rFonts w:ascii="標楷體" w:eastAsia="標楷體" w:hAnsi="標楷體" w:hint="eastAsia"/>
          <w:sz w:val="20"/>
        </w:rPr>
        <w:t>111學年度總務會議修正通過</w:t>
      </w:r>
    </w:p>
    <w:p w14:paraId="3631420F" w14:textId="77777777" w:rsidR="007A47B5" w:rsidRDefault="007A47B5" w:rsidP="00F97D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napToGrid w:val="0"/>
        <w:ind w:firstLine="4321"/>
        <w:jc w:val="right"/>
        <w:rPr>
          <w:rFonts w:ascii="標楷體" w:eastAsia="標楷體" w:hAnsi="標楷體"/>
          <w:sz w:val="20"/>
        </w:rPr>
      </w:pPr>
      <w:r w:rsidRPr="00613AAB">
        <w:rPr>
          <w:rFonts w:ascii="標楷體" w:eastAsia="標楷體" w:hAnsi="標楷體"/>
          <w:sz w:val="20"/>
        </w:rPr>
        <w:t>1</w:t>
      </w:r>
      <w:r>
        <w:rPr>
          <w:rFonts w:ascii="標楷體" w:eastAsia="標楷體" w:hAnsi="標楷體"/>
          <w:sz w:val="20"/>
        </w:rPr>
        <w:t>12</w:t>
      </w:r>
      <w:r w:rsidRPr="00613AAB">
        <w:rPr>
          <w:rFonts w:ascii="標楷體" w:eastAsia="標楷體" w:hAnsi="標楷體"/>
          <w:sz w:val="20"/>
        </w:rPr>
        <w:t>.0</w:t>
      </w:r>
      <w:r>
        <w:rPr>
          <w:rFonts w:ascii="標楷體" w:eastAsia="標楷體" w:hAnsi="標楷體"/>
          <w:sz w:val="20"/>
        </w:rPr>
        <w:t>6</w:t>
      </w:r>
      <w:r w:rsidRPr="00613AAB">
        <w:rPr>
          <w:rFonts w:ascii="標楷體" w:eastAsia="標楷體" w:hAnsi="標楷體"/>
          <w:sz w:val="20"/>
        </w:rPr>
        <w:t>.</w:t>
      </w:r>
      <w:r>
        <w:rPr>
          <w:rFonts w:ascii="標楷體" w:eastAsia="標楷體" w:hAnsi="標楷體"/>
          <w:sz w:val="20"/>
        </w:rPr>
        <w:t>20</w:t>
      </w:r>
      <w:r w:rsidRPr="00613AAB">
        <w:rPr>
          <w:rFonts w:ascii="標楷體" w:eastAsia="標楷體" w:hAnsi="標楷體"/>
          <w:sz w:val="20"/>
        </w:rPr>
        <w:t xml:space="preserve"> </w:t>
      </w:r>
      <w:proofErr w:type="gramStart"/>
      <w:r w:rsidRPr="00613AAB">
        <w:rPr>
          <w:rFonts w:ascii="標楷體" w:eastAsia="標楷體" w:hAnsi="標楷體" w:hint="eastAsia"/>
          <w:sz w:val="20"/>
        </w:rPr>
        <w:t>處秘法字</w:t>
      </w:r>
      <w:proofErr w:type="gramEnd"/>
      <w:r w:rsidRPr="00613AAB">
        <w:rPr>
          <w:rFonts w:ascii="標楷體" w:eastAsia="標楷體" w:hAnsi="標楷體" w:hint="eastAsia"/>
          <w:sz w:val="20"/>
        </w:rPr>
        <w:t>第</w:t>
      </w:r>
      <w:r w:rsidRPr="00613AAB">
        <w:rPr>
          <w:rFonts w:ascii="標楷體" w:eastAsia="標楷體" w:hAnsi="標楷體"/>
          <w:color w:val="000000"/>
          <w:sz w:val="20"/>
        </w:rPr>
        <w:t>1</w:t>
      </w:r>
      <w:r>
        <w:rPr>
          <w:rFonts w:ascii="標楷體" w:eastAsia="標楷體" w:hAnsi="標楷體"/>
          <w:color w:val="000000"/>
          <w:sz w:val="20"/>
        </w:rPr>
        <w:t>12</w:t>
      </w:r>
      <w:r w:rsidRPr="00613AAB">
        <w:rPr>
          <w:rFonts w:ascii="標楷體" w:eastAsia="標楷體" w:hAnsi="標楷體"/>
          <w:color w:val="000000"/>
          <w:sz w:val="20"/>
        </w:rPr>
        <w:t>00000</w:t>
      </w:r>
      <w:r>
        <w:rPr>
          <w:rFonts w:ascii="標楷體" w:eastAsia="標楷體" w:hAnsi="標楷體"/>
          <w:color w:val="000000"/>
          <w:sz w:val="20"/>
        </w:rPr>
        <w:t>22</w:t>
      </w:r>
      <w:r w:rsidRPr="00613AAB">
        <w:rPr>
          <w:rFonts w:ascii="標楷體" w:eastAsia="標楷體" w:hAnsi="標楷體" w:hint="eastAsia"/>
          <w:sz w:val="20"/>
        </w:rPr>
        <w:t>號函公布</w:t>
      </w:r>
    </w:p>
    <w:p w14:paraId="30B97B92" w14:textId="77777777" w:rsidR="00F97D9D" w:rsidRDefault="00F97D9D" w:rsidP="00F97D9D">
      <w:pPr>
        <w:kinsoku w:val="0"/>
        <w:overflowPunct w:val="0"/>
        <w:snapToGrid w:val="0"/>
        <w:ind w:left="187" w:hanging="187"/>
        <w:jc w:val="right"/>
        <w:rPr>
          <w:rFonts w:ascii="標楷體" w:eastAsia="標楷體" w:hAnsi="標楷體" w:cs="新細明體"/>
          <w:sz w:val="20"/>
          <w:szCs w:val="24"/>
          <w14:ligatures w14:val="none"/>
        </w:rPr>
      </w:pPr>
      <w:r w:rsidRPr="005A7B1D">
        <w:rPr>
          <w:rFonts w:ascii="標楷體" w:eastAsia="標楷體" w:hAnsi="標楷體" w:cs="新細明體" w:hint="eastAsia"/>
          <w:sz w:val="20"/>
          <w:szCs w:val="24"/>
          <w14:ligatures w14:val="none"/>
        </w:rPr>
        <w:t>114.05.29 113學年度總務會議修正通過</w:t>
      </w:r>
    </w:p>
    <w:p w14:paraId="56C64D2E" w14:textId="0B6FBC30" w:rsidR="00F97D9D" w:rsidRPr="0074547E" w:rsidRDefault="00F97D9D" w:rsidP="00F97D9D">
      <w:pPr>
        <w:kinsoku w:val="0"/>
        <w:overflowPunct w:val="0"/>
        <w:snapToGrid w:val="0"/>
        <w:ind w:left="187" w:hanging="187"/>
        <w:jc w:val="right"/>
        <w:rPr>
          <w:rFonts w:ascii="標楷體" w:eastAsia="標楷體" w:hAnsi="標楷體"/>
          <w:color w:val="000000" w:themeColor="text1"/>
          <w:kern w:val="3"/>
          <w:szCs w:val="24"/>
        </w:rPr>
      </w:pPr>
      <w:r w:rsidRPr="005A7B1D">
        <w:rPr>
          <w:rFonts w:ascii="標楷體" w:eastAsia="標楷體" w:hAnsi="標楷體" w:cs="新細明體" w:hint="eastAsia"/>
          <w:sz w:val="20"/>
          <w:szCs w:val="24"/>
          <w14:ligatures w14:val="none"/>
        </w:rPr>
        <w:t>1</w:t>
      </w:r>
      <w:r w:rsidRPr="005A7B1D">
        <w:rPr>
          <w:rFonts w:ascii="標楷體" w:eastAsia="標楷體" w:hAnsi="標楷體" w:cs="新細明體"/>
          <w:sz w:val="20"/>
          <w:szCs w:val="24"/>
          <w14:ligatures w14:val="none"/>
        </w:rPr>
        <w:t>1</w:t>
      </w:r>
      <w:r>
        <w:rPr>
          <w:rFonts w:ascii="標楷體" w:eastAsia="標楷體" w:hAnsi="標楷體" w:cs="新細明體" w:hint="eastAsia"/>
          <w:sz w:val="20"/>
          <w:szCs w:val="24"/>
          <w14:ligatures w14:val="none"/>
        </w:rPr>
        <w:t>4</w:t>
      </w:r>
      <w:r w:rsidRPr="005A7B1D">
        <w:rPr>
          <w:rFonts w:ascii="標楷體" w:eastAsia="標楷體" w:hAnsi="標楷體" w:cs="新細明體" w:hint="eastAsia"/>
          <w:sz w:val="20"/>
          <w:szCs w:val="24"/>
          <w14:ligatures w14:val="none"/>
        </w:rPr>
        <w:t>.0</w:t>
      </w:r>
      <w:r>
        <w:rPr>
          <w:rFonts w:ascii="標楷體" w:eastAsia="標楷體" w:hAnsi="標楷體" w:cs="新細明體" w:hint="eastAsia"/>
          <w:sz w:val="20"/>
          <w:szCs w:val="24"/>
          <w14:ligatures w14:val="none"/>
        </w:rPr>
        <w:t>6</w:t>
      </w:r>
      <w:r w:rsidRPr="005A7B1D">
        <w:rPr>
          <w:rFonts w:ascii="標楷體" w:eastAsia="標楷體" w:hAnsi="標楷體" w:cs="新細明體" w:hint="eastAsia"/>
          <w:sz w:val="20"/>
          <w:szCs w:val="24"/>
          <w14:ligatures w14:val="none"/>
        </w:rPr>
        <w:t>.</w:t>
      </w:r>
      <w:r>
        <w:rPr>
          <w:rFonts w:ascii="標楷體" w:eastAsia="標楷體" w:hAnsi="標楷體" w:cs="新細明體" w:hint="eastAsia"/>
          <w:sz w:val="20"/>
          <w:szCs w:val="24"/>
          <w14:ligatures w14:val="none"/>
        </w:rPr>
        <w:t>2</w:t>
      </w:r>
      <w:r w:rsidR="00217811">
        <w:rPr>
          <w:rFonts w:ascii="標楷體" w:eastAsia="標楷體" w:hAnsi="標楷體" w:cs="新細明體" w:hint="eastAsia"/>
          <w:sz w:val="20"/>
          <w:szCs w:val="24"/>
          <w14:ligatures w14:val="none"/>
        </w:rPr>
        <w:t>5</w:t>
      </w:r>
      <w:r w:rsidRPr="005A7B1D">
        <w:rPr>
          <w:rFonts w:ascii="標楷體" w:eastAsia="標楷體" w:hAnsi="標楷體" w:cs="新細明體" w:hint="eastAsia"/>
          <w:sz w:val="20"/>
          <w:szCs w:val="24"/>
          <w14:ligatures w14:val="none"/>
        </w:rPr>
        <w:t xml:space="preserve"> </w:t>
      </w:r>
      <w:proofErr w:type="gramStart"/>
      <w:r w:rsidRPr="005A7B1D">
        <w:rPr>
          <w:rFonts w:ascii="標楷體" w:eastAsia="標楷體" w:hAnsi="標楷體" w:cs="新細明體" w:hint="eastAsia"/>
          <w:sz w:val="20"/>
          <w:szCs w:val="24"/>
          <w14:ligatures w14:val="none"/>
        </w:rPr>
        <w:t>處秘法字</w:t>
      </w:r>
      <w:proofErr w:type="gramEnd"/>
      <w:r w:rsidRPr="005A7B1D">
        <w:rPr>
          <w:rFonts w:ascii="標楷體" w:eastAsia="標楷體" w:hAnsi="標楷體" w:cs="新細明體" w:hint="eastAsia"/>
          <w:sz w:val="20"/>
          <w:szCs w:val="24"/>
          <w14:ligatures w14:val="none"/>
        </w:rPr>
        <w:t>第1</w:t>
      </w:r>
      <w:r w:rsidRPr="005A7B1D">
        <w:rPr>
          <w:rFonts w:ascii="標楷體" w:eastAsia="標楷體" w:hAnsi="標楷體" w:cs="新細明體"/>
          <w:sz w:val="20"/>
          <w:szCs w:val="24"/>
          <w14:ligatures w14:val="none"/>
        </w:rPr>
        <w:t>1</w:t>
      </w:r>
      <w:r>
        <w:rPr>
          <w:rFonts w:ascii="標楷體" w:eastAsia="標楷體" w:hAnsi="標楷體" w:cs="新細明體" w:hint="eastAsia"/>
          <w:sz w:val="20"/>
          <w:szCs w:val="24"/>
          <w14:ligatures w14:val="none"/>
        </w:rPr>
        <w:t>4</w:t>
      </w:r>
      <w:r w:rsidRPr="005A7B1D">
        <w:rPr>
          <w:rFonts w:ascii="標楷體" w:eastAsia="標楷體" w:hAnsi="標楷體" w:cs="新細明體" w:hint="eastAsia"/>
          <w:sz w:val="20"/>
          <w:szCs w:val="24"/>
          <w14:ligatures w14:val="none"/>
        </w:rPr>
        <w:t>00000</w:t>
      </w:r>
      <w:r>
        <w:rPr>
          <w:rFonts w:ascii="標楷體" w:eastAsia="標楷體" w:hAnsi="標楷體" w:cs="新細明體" w:hint="eastAsia"/>
          <w:sz w:val="20"/>
          <w:szCs w:val="24"/>
          <w14:ligatures w14:val="none"/>
        </w:rPr>
        <w:t>17</w:t>
      </w:r>
      <w:r w:rsidRPr="005A7B1D">
        <w:rPr>
          <w:rFonts w:ascii="標楷體" w:eastAsia="標楷體" w:hAnsi="標楷體" w:cs="新細明體" w:hint="eastAsia"/>
          <w:sz w:val="20"/>
          <w:szCs w:val="24"/>
          <w14:ligatures w14:val="none"/>
        </w:rPr>
        <w:t>號函公布</w:t>
      </w:r>
    </w:p>
    <w:p w14:paraId="5232D7C6" w14:textId="77777777" w:rsidR="007A47B5" w:rsidRPr="00B470CD" w:rsidRDefault="007A47B5" w:rsidP="007A47B5">
      <w:pPr>
        <w:ind w:leftChars="2025" w:left="4860"/>
        <w:jc w:val="right"/>
        <w:rPr>
          <w:rFonts w:ascii="標楷體" w:eastAsia="標楷體" w:hAnsi="標楷體"/>
          <w:sz w:val="20"/>
        </w:rPr>
      </w:pPr>
    </w:p>
    <w:p w14:paraId="038CAFFC" w14:textId="77777777" w:rsidR="007A47B5" w:rsidRPr="00536ECA" w:rsidRDefault="007A47B5" w:rsidP="007A47B5">
      <w:pPr>
        <w:ind w:left="480" w:hangingChars="200" w:hanging="480"/>
        <w:rPr>
          <w:rFonts w:ascii="標楷體" w:eastAsia="標楷體" w:hAnsi="標楷體"/>
          <w:bCs/>
          <w:color w:val="000000"/>
        </w:rPr>
      </w:pPr>
      <w:r w:rsidRPr="00536ECA">
        <w:rPr>
          <w:rFonts w:ascii="標楷體" w:eastAsia="標楷體" w:hAnsi="標楷體" w:hint="eastAsia"/>
          <w:bCs/>
          <w:color w:val="000000"/>
        </w:rPr>
        <w:t>一</w:t>
      </w:r>
      <w:r>
        <w:rPr>
          <w:rFonts w:ascii="標楷體" w:eastAsia="標楷體" w:hAnsi="標楷體" w:hint="eastAsia"/>
          <w:bCs/>
          <w:color w:val="000000"/>
        </w:rPr>
        <w:t>、</w:t>
      </w:r>
      <w:r w:rsidRPr="00536ECA">
        <w:rPr>
          <w:rFonts w:ascii="標楷體" w:eastAsia="標楷體" w:hAnsi="標楷體" w:hint="eastAsia"/>
          <w:bCs/>
          <w:color w:val="000000"/>
        </w:rPr>
        <w:t>為加強學生機車停車場（以下簡稱本停車場）管理，維護停車秩序與安全，特訂定本</w:t>
      </w:r>
      <w:r>
        <w:rPr>
          <w:rFonts w:ascii="標楷體" w:eastAsia="標楷體" w:hAnsi="標楷體" w:hint="eastAsia"/>
          <w:bCs/>
          <w:color w:val="000000"/>
          <w:szCs w:val="28"/>
        </w:rPr>
        <w:t>要點</w:t>
      </w:r>
      <w:r w:rsidRPr="00536ECA">
        <w:rPr>
          <w:rFonts w:ascii="標楷體" w:eastAsia="標楷體" w:hAnsi="標楷體" w:hint="eastAsia"/>
          <w:bCs/>
          <w:color w:val="000000"/>
        </w:rPr>
        <w:t>。</w:t>
      </w:r>
    </w:p>
    <w:p w14:paraId="4747FCFC" w14:textId="77777777" w:rsidR="007A47B5" w:rsidRPr="00613AAB" w:rsidRDefault="007A47B5" w:rsidP="007A47B5">
      <w:pPr>
        <w:ind w:leftChars="20" w:left="530" w:hangingChars="201" w:hanging="482"/>
        <w:jc w:val="both"/>
        <w:rPr>
          <w:rFonts w:ascii="標楷體" w:eastAsia="標楷體" w:hAnsi="標楷體"/>
          <w:bCs/>
          <w:color w:val="000000" w:themeColor="text1"/>
        </w:rPr>
      </w:pPr>
      <w:r w:rsidRPr="00613AAB">
        <w:rPr>
          <w:rFonts w:ascii="標楷體" w:eastAsia="標楷體" w:hAnsi="標楷體" w:hint="eastAsia"/>
          <w:bCs/>
          <w:color w:val="000000"/>
        </w:rPr>
        <w:t>二、</w:t>
      </w:r>
      <w:r w:rsidRPr="00613AAB">
        <w:rPr>
          <w:rFonts w:ascii="標楷體" w:eastAsia="標楷體" w:hAnsi="標楷體" w:hint="eastAsia"/>
          <w:bCs/>
          <w:color w:val="000000" w:themeColor="text1"/>
        </w:rPr>
        <w:t>本停車場設下列二處，學生機車限停放於本停車場。</w:t>
      </w:r>
    </w:p>
    <w:p w14:paraId="2FC1305B" w14:textId="77777777" w:rsidR="007A47B5" w:rsidRPr="00613AAB" w:rsidRDefault="007A47B5" w:rsidP="007A47B5">
      <w:pPr>
        <w:ind w:leftChars="100" w:left="665" w:hangingChars="177" w:hanging="425"/>
        <w:jc w:val="both"/>
        <w:rPr>
          <w:rFonts w:ascii="標楷體" w:eastAsia="標楷體" w:hAnsi="標楷體"/>
          <w:bCs/>
          <w:color w:val="000000" w:themeColor="text1"/>
        </w:rPr>
      </w:pPr>
      <w:r w:rsidRPr="00613AAB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613AAB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613AAB">
        <w:rPr>
          <w:rFonts w:ascii="標楷體" w:eastAsia="標楷體" w:hAnsi="標楷體" w:hint="eastAsia"/>
          <w:bCs/>
          <w:color w:val="000000" w:themeColor="text1"/>
        </w:rPr>
        <w:t>)五虎崗機車停車場。</w:t>
      </w:r>
    </w:p>
    <w:p w14:paraId="2168E09D" w14:textId="77777777" w:rsidR="007A47B5" w:rsidRPr="00613AAB" w:rsidRDefault="007A47B5" w:rsidP="007A47B5">
      <w:pPr>
        <w:ind w:leftChars="100" w:left="379" w:hangingChars="58" w:hanging="139"/>
        <w:jc w:val="both"/>
        <w:rPr>
          <w:rFonts w:ascii="標楷體" w:eastAsia="標楷體" w:hAnsi="標楷體"/>
          <w:bCs/>
          <w:color w:val="000000" w:themeColor="text1"/>
        </w:rPr>
      </w:pPr>
      <w:r w:rsidRPr="00613AAB">
        <w:rPr>
          <w:rFonts w:ascii="標楷體" w:eastAsia="標楷體" w:hAnsi="標楷體" w:hint="eastAsia"/>
          <w:bCs/>
          <w:color w:val="000000" w:themeColor="text1"/>
        </w:rPr>
        <w:t>(二)大忠街機車停車場。</w:t>
      </w:r>
    </w:p>
    <w:p w14:paraId="4F7D9A6F" w14:textId="77777777" w:rsidR="007A47B5" w:rsidRPr="00FD35CE" w:rsidRDefault="007A47B5" w:rsidP="007A47B5">
      <w:pPr>
        <w:ind w:leftChars="20" w:left="530" w:hangingChars="201" w:hanging="482"/>
        <w:jc w:val="both"/>
        <w:rPr>
          <w:rFonts w:ascii="標楷體" w:eastAsia="標楷體" w:hAnsi="標楷體"/>
          <w:color w:val="000000" w:themeColor="text1"/>
        </w:rPr>
      </w:pPr>
      <w:r w:rsidRPr="00FD35CE">
        <w:rPr>
          <w:rFonts w:ascii="標楷體" w:eastAsia="標楷體" w:hAnsi="標楷體" w:hint="eastAsia"/>
          <w:color w:val="000000" w:themeColor="text1"/>
        </w:rPr>
        <w:t>三、停車場停放申請及管理</w:t>
      </w:r>
    </w:p>
    <w:p w14:paraId="209A8565" w14:textId="77777777" w:rsidR="007A47B5" w:rsidRPr="00FD35CE" w:rsidRDefault="007A47B5" w:rsidP="007A47B5">
      <w:pPr>
        <w:ind w:leftChars="100" w:left="720" w:hangingChars="200" w:hanging="480"/>
        <w:jc w:val="both"/>
        <w:rPr>
          <w:rFonts w:ascii="標楷體" w:eastAsia="標楷體" w:hAnsi="標楷體"/>
          <w:bCs/>
          <w:color w:val="000000" w:themeColor="text1"/>
        </w:rPr>
      </w:pPr>
      <w:r w:rsidRPr="00FD35CE">
        <w:rPr>
          <w:rFonts w:ascii="標楷體" w:eastAsia="標楷體" w:hAnsi="標楷體"/>
          <w:bCs/>
          <w:color w:val="000000" w:themeColor="text1"/>
        </w:rPr>
        <w:t>(一)本停車場管理業務之計畫、執行與管</w:t>
      </w:r>
      <w:r w:rsidRPr="00FD35CE">
        <w:rPr>
          <w:rFonts w:ascii="標楷體" w:eastAsia="標楷體" w:hAnsi="標楷體" w:hint="eastAsia"/>
          <w:bCs/>
          <w:color w:val="000000" w:themeColor="text1"/>
        </w:rPr>
        <w:t>理</w:t>
      </w:r>
      <w:r w:rsidRPr="00FD35CE">
        <w:rPr>
          <w:rFonts w:ascii="標楷體" w:eastAsia="標楷體" w:hAnsi="標楷體"/>
          <w:bCs/>
          <w:color w:val="000000" w:themeColor="text1"/>
        </w:rPr>
        <w:t>，由</w:t>
      </w:r>
      <w:r w:rsidRPr="00FD35CE">
        <w:rPr>
          <w:rFonts w:ascii="標楷體" w:eastAsia="標楷體" w:hAnsi="標楷體" w:hint="eastAsia"/>
          <w:bCs/>
          <w:color w:val="000000" w:themeColor="text1"/>
        </w:rPr>
        <w:t>總務處事務整備組</w:t>
      </w:r>
      <w:r w:rsidRPr="00FD35CE">
        <w:rPr>
          <w:rFonts w:ascii="標楷體" w:eastAsia="標楷體" w:hAnsi="標楷體"/>
          <w:bCs/>
          <w:color w:val="000000" w:themeColor="text1"/>
        </w:rPr>
        <w:t>負責。</w:t>
      </w:r>
    </w:p>
    <w:p w14:paraId="62FC2AD6" w14:textId="77777777" w:rsidR="007A47B5" w:rsidRPr="00DF1406" w:rsidRDefault="007A47B5" w:rsidP="007A47B5">
      <w:pPr>
        <w:suppressAutoHyphens/>
        <w:autoSpaceDN w:val="0"/>
        <w:ind w:leftChars="100" w:left="720" w:hangingChars="200" w:hanging="480"/>
        <w:textAlignment w:val="baseline"/>
        <w:rPr>
          <w:rFonts w:ascii="標楷體" w:eastAsia="標楷體" w:hAnsi="標楷體"/>
          <w:bCs/>
          <w:color w:val="000000" w:themeColor="text1"/>
        </w:rPr>
      </w:pPr>
      <w:r w:rsidRPr="00DF1406">
        <w:rPr>
          <w:rFonts w:ascii="標楷體" w:eastAsia="標楷體" w:hAnsi="標楷體" w:hint="eastAsia"/>
          <w:bCs/>
          <w:color w:val="000000" w:themeColor="text1"/>
        </w:rPr>
        <w:t>(二)本停車場進出及停放申請依淡江大學汽機車通行許可申請要點辦理。</w:t>
      </w:r>
    </w:p>
    <w:p w14:paraId="7F0447F4" w14:textId="77777777" w:rsidR="007A47B5" w:rsidRDefault="007A47B5" w:rsidP="007A47B5">
      <w:pPr>
        <w:suppressAutoHyphens/>
        <w:autoSpaceDN w:val="0"/>
        <w:ind w:leftChars="100" w:left="720" w:hangingChars="200" w:hanging="480"/>
        <w:textAlignment w:val="baseline"/>
        <w:rPr>
          <w:rFonts w:ascii="標楷體" w:eastAsia="標楷體" w:hAnsi="標楷體"/>
          <w:bCs/>
          <w:color w:val="000000" w:themeColor="text1"/>
        </w:rPr>
      </w:pPr>
      <w:r w:rsidRPr="00DF1406">
        <w:rPr>
          <w:rFonts w:ascii="標楷體" w:eastAsia="標楷體" w:hAnsi="標楷體" w:hint="eastAsia"/>
          <w:bCs/>
          <w:color w:val="000000" w:themeColor="text1"/>
        </w:rPr>
        <w:t>(三)停放期間若有遺失或損壞情事發生，由各機車所有人自行負責。</w:t>
      </w:r>
    </w:p>
    <w:p w14:paraId="62495147" w14:textId="77777777" w:rsidR="007A47B5" w:rsidRPr="00FD35CE" w:rsidRDefault="007A47B5" w:rsidP="007A47B5">
      <w:pPr>
        <w:suppressAutoHyphens/>
        <w:autoSpaceDN w:val="0"/>
        <w:ind w:left="480" w:hangingChars="200" w:hanging="48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FD35CE">
        <w:rPr>
          <w:rFonts w:ascii="標楷體" w:eastAsia="標楷體" w:hAnsi="標楷體" w:hint="eastAsia"/>
          <w:kern w:val="3"/>
          <w:szCs w:val="24"/>
        </w:rPr>
        <w:t>四、</w:t>
      </w:r>
      <w:r w:rsidRPr="00DF1406">
        <w:rPr>
          <w:rFonts w:ascii="標楷體" w:eastAsia="標楷體" w:hAnsi="標楷體" w:hint="eastAsia"/>
          <w:bCs/>
          <w:kern w:val="3"/>
          <w:szCs w:val="24"/>
        </w:rPr>
        <w:t>違反下列各相關規定，經開單警告</w:t>
      </w:r>
      <w:proofErr w:type="gramStart"/>
      <w:r w:rsidRPr="00DF1406">
        <w:rPr>
          <w:rFonts w:ascii="標楷體" w:eastAsia="標楷體" w:hAnsi="標楷體" w:hint="eastAsia"/>
          <w:bCs/>
          <w:kern w:val="3"/>
          <w:szCs w:val="24"/>
        </w:rPr>
        <w:t>或鎖車累計</w:t>
      </w:r>
      <w:proofErr w:type="gramEnd"/>
      <w:r w:rsidRPr="00DF1406">
        <w:rPr>
          <w:rFonts w:ascii="標楷體" w:eastAsia="標楷體" w:hAnsi="標楷體" w:hint="eastAsia"/>
          <w:bCs/>
          <w:kern w:val="3"/>
          <w:szCs w:val="24"/>
        </w:rPr>
        <w:t>達三次者，當學期予以停權並沒收所繳停車費用。</w:t>
      </w:r>
    </w:p>
    <w:p w14:paraId="31BFF187" w14:textId="77777777" w:rsidR="007A47B5" w:rsidRPr="00FD35CE" w:rsidRDefault="007A47B5" w:rsidP="007A47B5">
      <w:pPr>
        <w:suppressAutoHyphens/>
        <w:autoSpaceDN w:val="0"/>
        <w:ind w:leftChars="100" w:left="720" w:hangingChars="200" w:hanging="480"/>
        <w:textAlignment w:val="baseline"/>
        <w:rPr>
          <w:rFonts w:ascii="標楷體" w:eastAsia="標楷體" w:hAnsi="標楷體"/>
          <w:bCs/>
          <w:kern w:val="3"/>
          <w:szCs w:val="24"/>
        </w:rPr>
      </w:pPr>
      <w:r w:rsidRPr="00FD35CE">
        <w:rPr>
          <w:rFonts w:ascii="標楷體" w:eastAsia="標楷體" w:hAnsi="標楷體" w:hint="eastAsia"/>
          <w:bCs/>
          <w:color w:val="000000" w:themeColor="text1"/>
          <w:kern w:val="3"/>
          <w:szCs w:val="24"/>
        </w:rPr>
        <w:t>(</w:t>
      </w:r>
      <w:proofErr w:type="gramStart"/>
      <w:r w:rsidRPr="00FD35CE">
        <w:rPr>
          <w:rFonts w:ascii="標楷體" w:eastAsia="標楷體" w:hAnsi="標楷體" w:hint="eastAsia"/>
          <w:bCs/>
          <w:color w:val="000000" w:themeColor="text1"/>
          <w:kern w:val="3"/>
          <w:szCs w:val="24"/>
        </w:rPr>
        <w:t>一</w:t>
      </w:r>
      <w:proofErr w:type="gramEnd"/>
      <w:r w:rsidRPr="00FD35CE">
        <w:rPr>
          <w:rFonts w:ascii="標楷體" w:eastAsia="標楷體" w:hAnsi="標楷體" w:hint="eastAsia"/>
          <w:bCs/>
          <w:color w:val="000000" w:themeColor="text1"/>
          <w:kern w:val="3"/>
          <w:szCs w:val="24"/>
        </w:rPr>
        <w:t>)</w:t>
      </w:r>
      <w:r w:rsidRPr="00FD35CE">
        <w:rPr>
          <w:rFonts w:ascii="標楷體" w:eastAsia="標楷體" w:hAnsi="標楷體" w:hint="eastAsia"/>
          <w:bCs/>
          <w:kern w:val="3"/>
          <w:szCs w:val="24"/>
        </w:rPr>
        <w:t>機車進入停車場應減速慢行，時速不得超過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20"/>
          <w:attr w:name="UnitName" w:val="公里"/>
        </w:smartTagPr>
        <w:r w:rsidRPr="00FD35CE">
          <w:rPr>
            <w:rFonts w:ascii="標楷體" w:eastAsia="標楷體" w:hAnsi="標楷體" w:hint="eastAsia"/>
            <w:bCs/>
            <w:kern w:val="3"/>
            <w:szCs w:val="24"/>
          </w:rPr>
          <w:t>二十公里</w:t>
        </w:r>
      </w:smartTag>
      <w:r w:rsidRPr="00FD35CE">
        <w:rPr>
          <w:rFonts w:ascii="標楷體" w:eastAsia="標楷體" w:hAnsi="標楷體" w:hint="eastAsia"/>
          <w:bCs/>
          <w:kern w:val="3"/>
          <w:szCs w:val="24"/>
        </w:rPr>
        <w:t>。</w:t>
      </w:r>
    </w:p>
    <w:p w14:paraId="2BA18EA1" w14:textId="77777777" w:rsidR="007A47B5" w:rsidRPr="00FD35CE" w:rsidRDefault="007A47B5" w:rsidP="007A47B5">
      <w:pPr>
        <w:suppressAutoHyphens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  <w:kern w:val="3"/>
          <w:szCs w:val="24"/>
        </w:rPr>
      </w:pPr>
      <w:r w:rsidRPr="00FD35CE">
        <w:rPr>
          <w:rFonts w:ascii="標楷體" w:eastAsia="標楷體" w:hAnsi="標楷體"/>
          <w:bCs/>
          <w:kern w:val="3"/>
          <w:szCs w:val="24"/>
        </w:rPr>
        <w:t>(</w:t>
      </w:r>
      <w:r w:rsidRPr="00FD35CE">
        <w:rPr>
          <w:rFonts w:ascii="標楷體" w:eastAsia="標楷體" w:hAnsi="標楷體" w:hint="eastAsia"/>
          <w:bCs/>
          <w:kern w:val="3"/>
          <w:szCs w:val="24"/>
        </w:rPr>
        <w:t>二)騎乘機車必須戴安全帽，且不得超載。</w:t>
      </w:r>
    </w:p>
    <w:p w14:paraId="6FE96E02" w14:textId="77777777" w:rsidR="007A47B5" w:rsidRPr="00FD35CE" w:rsidRDefault="007A47B5" w:rsidP="007A47B5">
      <w:pPr>
        <w:ind w:leftChars="100" w:left="720" w:hangingChars="200" w:hanging="480"/>
        <w:rPr>
          <w:rFonts w:ascii="標楷體" w:eastAsia="標楷體" w:hAnsi="標楷體"/>
          <w:bCs/>
          <w:color w:val="000000"/>
        </w:rPr>
      </w:pPr>
      <w:r w:rsidRPr="00FD35CE">
        <w:rPr>
          <w:rFonts w:ascii="標楷體" w:eastAsia="標楷體" w:hAnsi="標楷體"/>
          <w:bCs/>
          <w:kern w:val="3"/>
          <w:szCs w:val="24"/>
        </w:rPr>
        <w:t>(</w:t>
      </w:r>
      <w:r w:rsidRPr="00FD35CE">
        <w:rPr>
          <w:rFonts w:ascii="標楷體" w:eastAsia="標楷體" w:hAnsi="標楷體" w:hint="eastAsia"/>
          <w:bCs/>
          <w:kern w:val="3"/>
          <w:szCs w:val="24"/>
        </w:rPr>
        <w:t>三)機車進入停車場，應依停車格停放，嚴禁占用通道及出入口。</w:t>
      </w:r>
    </w:p>
    <w:p w14:paraId="692E336B" w14:textId="77777777" w:rsidR="007A47B5" w:rsidRPr="00FD35CE" w:rsidRDefault="007A47B5" w:rsidP="007A47B5">
      <w:pPr>
        <w:ind w:left="480" w:hangingChars="200" w:hanging="480"/>
        <w:rPr>
          <w:rFonts w:ascii="標楷體" w:eastAsia="標楷體" w:hAnsi="標楷體"/>
          <w:bCs/>
          <w:color w:val="000000"/>
        </w:rPr>
      </w:pPr>
      <w:r w:rsidRPr="00FD35CE">
        <w:rPr>
          <w:rFonts w:ascii="標楷體" w:eastAsia="標楷體" w:hAnsi="標楷體" w:hint="eastAsia"/>
          <w:kern w:val="3"/>
          <w:szCs w:val="24"/>
        </w:rPr>
        <w:t>五、</w:t>
      </w:r>
      <w:r w:rsidRPr="00FD35CE">
        <w:rPr>
          <w:rFonts w:ascii="標楷體" w:eastAsia="標楷體" w:hAnsi="標楷體" w:hint="eastAsia"/>
          <w:bCs/>
          <w:kern w:val="3"/>
          <w:szCs w:val="24"/>
        </w:rPr>
        <w:t>機車停放本停車場逾一個月，即張貼「廢棄車輛占用車位停放通知單」，完成廢棄車輛公告程序後，</w:t>
      </w:r>
      <w:r w:rsidRPr="00FD35CE">
        <w:rPr>
          <w:rFonts w:ascii="標楷體" w:eastAsia="標楷體" w:hAnsi="標楷體"/>
          <w:kern w:val="3"/>
          <w:szCs w:val="24"/>
        </w:rPr>
        <w:t>經照相編列清冊</w:t>
      </w:r>
      <w:r w:rsidRPr="00FD35CE">
        <w:rPr>
          <w:rFonts w:ascii="標楷體" w:eastAsia="標楷體" w:hAnsi="標楷體"/>
          <w:bCs/>
          <w:kern w:val="3"/>
          <w:szCs w:val="24"/>
        </w:rPr>
        <w:t>，</w:t>
      </w:r>
      <w:r w:rsidRPr="00FD35CE">
        <w:rPr>
          <w:rFonts w:ascii="標楷體" w:eastAsia="標楷體" w:hAnsi="標楷體" w:hint="eastAsia"/>
          <w:kern w:val="3"/>
          <w:szCs w:val="24"/>
        </w:rPr>
        <w:t>依行政院「廢棄物清理法施行細則」規定</w:t>
      </w:r>
      <w:r w:rsidRPr="00FD35CE">
        <w:rPr>
          <w:rFonts w:ascii="標楷體" w:eastAsia="標楷體" w:hAnsi="標楷體" w:hint="eastAsia"/>
          <w:bCs/>
          <w:kern w:val="3"/>
          <w:szCs w:val="24"/>
        </w:rPr>
        <w:t>處理。</w:t>
      </w:r>
    </w:p>
    <w:p w14:paraId="2C7770E8" w14:textId="77777777" w:rsidR="007A47B5" w:rsidRDefault="007A47B5" w:rsidP="007A47B5">
      <w:pPr>
        <w:ind w:left="768" w:hangingChars="320" w:hanging="768"/>
        <w:rPr>
          <w:rFonts w:ascii="標楷體" w:eastAsia="標楷體" w:hAnsi="標楷體"/>
          <w:bCs/>
          <w:color w:val="000000"/>
        </w:rPr>
      </w:pPr>
      <w:r w:rsidRPr="006F6D9A">
        <w:rPr>
          <w:rFonts w:ascii="標楷體" w:eastAsia="標楷體" w:hAnsi="標楷體" w:hint="eastAsia"/>
          <w:kern w:val="3"/>
          <w:szCs w:val="24"/>
        </w:rPr>
        <w:t>六、本要點如有未盡事宜，依本校其他相關規定辦理。</w:t>
      </w:r>
    </w:p>
    <w:p w14:paraId="33BDA503" w14:textId="28029A0D" w:rsidR="005F155D" w:rsidRDefault="007A47B5" w:rsidP="007A47B5">
      <w:pPr>
        <w:ind w:left="768" w:hangingChars="320" w:hanging="768"/>
      </w:pPr>
      <w:r w:rsidRPr="00FD35CE">
        <w:rPr>
          <w:rFonts w:ascii="標楷體" w:eastAsia="標楷體" w:hAnsi="標楷體" w:hint="eastAsia"/>
          <w:kern w:val="3"/>
          <w:szCs w:val="24"/>
        </w:rPr>
        <w:t>七、</w:t>
      </w:r>
      <w:r w:rsidRPr="00FD35CE">
        <w:rPr>
          <w:rFonts w:ascii="標楷體" w:eastAsia="標楷體" w:hAnsi="標楷體" w:cs="Arial"/>
          <w:bCs/>
          <w:kern w:val="3"/>
          <w:szCs w:val="24"/>
        </w:rPr>
        <w:t>本</w:t>
      </w:r>
      <w:r w:rsidRPr="00FD35CE">
        <w:rPr>
          <w:rFonts w:ascii="標楷體" w:eastAsia="標楷體" w:hAnsi="標楷體" w:cs="Arial" w:hint="eastAsia"/>
          <w:bCs/>
          <w:kern w:val="3"/>
          <w:szCs w:val="24"/>
        </w:rPr>
        <w:t>要點</w:t>
      </w:r>
      <w:r w:rsidRPr="00FD35CE">
        <w:rPr>
          <w:rFonts w:ascii="標楷體" w:eastAsia="標楷體" w:hAnsi="標楷體" w:cs="Arial"/>
          <w:bCs/>
          <w:kern w:val="3"/>
          <w:szCs w:val="24"/>
        </w:rPr>
        <w:t>經總務會議通過，報請校長核定後，自公布日實施；修正時亦同</w:t>
      </w:r>
      <w:r w:rsidRPr="00FD35CE">
        <w:rPr>
          <w:rFonts w:ascii="標楷體" w:eastAsia="標楷體" w:hAnsi="標楷體" w:cs="Arial" w:hint="eastAsia"/>
          <w:bCs/>
          <w:kern w:val="3"/>
          <w:szCs w:val="24"/>
        </w:rPr>
        <w:t>。</w:t>
      </w:r>
    </w:p>
    <w:sectPr w:rsidR="005F155D" w:rsidSect="00683CF9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C2239" w14:textId="77777777" w:rsidR="008062DF" w:rsidRDefault="008062DF" w:rsidP="00217811">
      <w:r>
        <w:separator/>
      </w:r>
    </w:p>
  </w:endnote>
  <w:endnote w:type="continuationSeparator" w:id="0">
    <w:p w14:paraId="29BEB8AB" w14:textId="77777777" w:rsidR="008062DF" w:rsidRDefault="008062DF" w:rsidP="0021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DDE1" w14:textId="77777777" w:rsidR="008062DF" w:rsidRDefault="008062DF" w:rsidP="00217811">
      <w:r>
        <w:separator/>
      </w:r>
    </w:p>
  </w:footnote>
  <w:footnote w:type="continuationSeparator" w:id="0">
    <w:p w14:paraId="3F63B31A" w14:textId="77777777" w:rsidR="008062DF" w:rsidRDefault="008062DF" w:rsidP="0021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E31F" w14:textId="30B7DC47" w:rsidR="00217811" w:rsidRDefault="00217811">
    <w:pPr>
      <w:pStyle w:val="af1"/>
      <w:rPr>
        <w:rFonts w:hint="eastAsia"/>
      </w:rPr>
    </w:pPr>
    <w:r>
      <w:rPr>
        <w:rFonts w:hint="eastAsia"/>
      </w:rPr>
      <w:t>7-15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B5"/>
    <w:rsid w:val="00217811"/>
    <w:rsid w:val="005F155D"/>
    <w:rsid w:val="00625DDB"/>
    <w:rsid w:val="00683CF9"/>
    <w:rsid w:val="007A40C9"/>
    <w:rsid w:val="007A47B5"/>
    <w:rsid w:val="008062DF"/>
    <w:rsid w:val="00D86096"/>
    <w:rsid w:val="00F97D9D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9BC3F25"/>
  <w15:chartTrackingRefBased/>
  <w15:docId w15:val="{98BE945F-A152-4AF0-8EE5-235EFDE3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B5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47B5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7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7B5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7B5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7B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7B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7B5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7B5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7B5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A47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A4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A47B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A4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A47B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A47B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A47B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A47B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A47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47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A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7B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A4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7B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</w:rPr>
  </w:style>
  <w:style w:type="character" w:customStyle="1" w:styleId="a8">
    <w:name w:val="引文 字元"/>
    <w:basedOn w:val="a0"/>
    <w:link w:val="a7"/>
    <w:uiPriority w:val="29"/>
    <w:rsid w:val="007A4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7B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aa">
    <w:name w:val="Intense Emphasis"/>
    <w:basedOn w:val="a0"/>
    <w:uiPriority w:val="21"/>
    <w:qFormat/>
    <w:rsid w:val="007A47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</w:rPr>
  </w:style>
  <w:style w:type="character" w:customStyle="1" w:styleId="ac">
    <w:name w:val="鮮明引文 字元"/>
    <w:basedOn w:val="a0"/>
    <w:link w:val="ab"/>
    <w:uiPriority w:val="30"/>
    <w:rsid w:val="007A47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47B5"/>
    <w:rPr>
      <w:b/>
      <w:bCs/>
      <w:smallCaps/>
      <w:color w:val="0F4761" w:themeColor="accent1" w:themeShade="BF"/>
      <w:spacing w:val="5"/>
    </w:rPr>
  </w:style>
  <w:style w:type="paragraph" w:customStyle="1" w:styleId="ae">
    <w:name w:val="提案"/>
    <w:basedOn w:val="a"/>
    <w:rsid w:val="007A47B5"/>
    <w:pPr>
      <w:adjustRightInd w:val="0"/>
      <w:spacing w:after="60" w:line="360" w:lineRule="atLeast"/>
      <w:ind w:leftChars="192" w:left="461"/>
      <w:textAlignment w:val="baseline"/>
    </w:pPr>
    <w:rPr>
      <w:rFonts w:ascii="標楷體" w:eastAsia="標楷體"/>
      <w:kern w:val="0"/>
      <w14:ligatures w14:val="none"/>
    </w:rPr>
  </w:style>
  <w:style w:type="paragraph" w:customStyle="1" w:styleId="Standard">
    <w:name w:val="Standard"/>
    <w:rsid w:val="007A47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14:ligatures w14:val="none"/>
    </w:rPr>
  </w:style>
  <w:style w:type="paragraph" w:styleId="af">
    <w:name w:val="Body Text Indent"/>
    <w:basedOn w:val="a"/>
    <w:link w:val="af0"/>
    <w:uiPriority w:val="99"/>
    <w:semiHidden/>
    <w:unhideWhenUsed/>
    <w:rsid w:val="007A47B5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uiPriority w:val="99"/>
    <w:semiHidden/>
    <w:rsid w:val="007A47B5"/>
    <w:rPr>
      <w:rFonts w:ascii="Times New Roman" w:eastAsia="新細明體" w:hAnsi="Times New Roman" w:cs="Times New Roman"/>
      <w:szCs w:val="20"/>
    </w:rPr>
  </w:style>
  <w:style w:type="paragraph" w:styleId="21">
    <w:name w:val="Body Text First Indent 2"/>
    <w:basedOn w:val="af"/>
    <w:link w:val="22"/>
    <w:rsid w:val="007A47B5"/>
    <w:pPr>
      <w:ind w:firstLineChars="100" w:firstLine="210"/>
    </w:pPr>
    <w:rPr>
      <w:szCs w:val="24"/>
      <w14:ligatures w14:val="none"/>
    </w:rPr>
  </w:style>
  <w:style w:type="character" w:customStyle="1" w:styleId="22">
    <w:name w:val="本文第一層縮排 2 字元"/>
    <w:basedOn w:val="af0"/>
    <w:link w:val="21"/>
    <w:rsid w:val="007A47B5"/>
    <w:rPr>
      <w:rFonts w:ascii="Times New Roman" w:eastAsia="新細明體" w:hAnsi="Times New Roman" w:cs="Times New Roman"/>
      <w:szCs w:val="20"/>
      <w14:ligatures w14:val="none"/>
    </w:rPr>
  </w:style>
  <w:style w:type="paragraph" w:styleId="af1">
    <w:name w:val="header"/>
    <w:basedOn w:val="a"/>
    <w:link w:val="af2"/>
    <w:uiPriority w:val="99"/>
    <w:unhideWhenUsed/>
    <w:rsid w:val="00217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basedOn w:val="a0"/>
    <w:link w:val="af1"/>
    <w:uiPriority w:val="99"/>
    <w:rsid w:val="00217811"/>
    <w:rPr>
      <w:rFonts w:ascii="Times New Roman" w:eastAsia="新細明體" w:hAnsi="Times New Roman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217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basedOn w:val="a0"/>
    <w:link w:val="af3"/>
    <w:uiPriority w:val="99"/>
    <w:rsid w:val="0021781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TKU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劉桂香</dc:creator>
  <cp:keywords/>
  <dc:description/>
  <cp:lastModifiedBy>劉桂香</cp:lastModifiedBy>
  <cp:revision>3</cp:revision>
  <dcterms:created xsi:type="dcterms:W3CDTF">2025-06-20T01:51:00Z</dcterms:created>
  <dcterms:modified xsi:type="dcterms:W3CDTF">2025-06-24T06:36:00Z</dcterms:modified>
</cp:coreProperties>
</file>